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right"/>
        <w:textAlignment w:val="baseline"/>
        <w:rPr>
          <w:rFonts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Приложение 3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к Государственной программе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Самарской области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"Противодействие коррупции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в Самарской области</w:t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на 2014 - 2024 годы"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center"/>
        <w:textAlignment w:val="baseline"/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МЕТОДИКА РАСЧЕТА СТРАТЕГИЧЕСКИХ И ТАКТИЧЕСКИХ ПОКАЗАТЕЛЕЙ (ИНДИКАТОРОВ), ХАРАКТЕРИЗУЮЩИХ ЕЖЕГОДНЫЙ ХОД И ИТОГИ РЕАЛИЗАЦИИ ГОСУДАРСТВЕННОЙ ПРОГРАММЫ САМАРСКОЙ ОБЛАСТИ "ПРОТИВОДЕЙСТВИЕ КОРРУПЦИИ В САМАРСКОЙ ОБЛАСТИ НА 2014 - 2024 ГОДЫ"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jc w:val="center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(в ред.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"https://docs.cntd.ru/document/574610822"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Постановлений Правительства Самарской области от 02.02.2021 N 41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, 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instrText xml:space="preserve"> HYPERLINK "https://docs.cntd.ru/document/577901810" </w:instrTex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20"/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t>от 29.09.2021 N 739</w:t>
      </w:r>
      <w:r>
        <w:rPr>
          <w:rFonts w:hint="default" w:ascii="Arial" w:hAnsi="Arial" w:cs="Arial"/>
          <w:i w:val="0"/>
          <w:iCs w:val="0"/>
          <w:caps w:val="0"/>
          <w:spacing w:val="0"/>
          <w:sz w:val="19"/>
          <w:szCs w:val="19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  <w:bdr w:val="none" w:color="auto" w:sz="0" w:space="0"/>
          <w:shd w:val="clear" w:fill="FFFFFF"/>
          <w:vertAlign w:val="baseline"/>
        </w:rPr>
        <w:t>, от 03.10.2022 N 826)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89"/>
        <w:gridCol w:w="1942"/>
        <w:gridCol w:w="2170"/>
        <w:gridCol w:w="1940"/>
        <w:gridCol w:w="1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2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9"/>
                <w:szCs w:val="19"/>
              </w:rPr>
            </w:pPr>
            <w:bookmarkStart w:id="0" w:name="_GoBack"/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9"/>
                <w:szCs w:val="19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9"/>
                <w:szCs w:val="19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9"/>
                <w:szCs w:val="1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SimSun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N п/п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Наименование показателя (индикатора)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Методика расчета показателя (индикатора)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Источник информации для расчета значения показателя (индикатора)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Примечание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1.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Доля граждан, считающих высоким уровень коррупции в Самарской области, в общем числе опрошенных граждан, проживающих на территории области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Показатель рассчитывается по формуле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K = (Kвыс / Kопр) x 100%, где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Kвыс - количество респондентов, отмечающих наличие высокого уровня "бытовой" коррупции, в отчетном году;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Kопр - количество опрошенных жителей (респондентов) в отчетном году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Ежегодный отчет ГАУ Самарской области "Информационный аналитический центр Самарской области" о результатах опросов общественного мнения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Данные представляются Администрацией Губернатора Самарской области, ГАУ Самарской области "Информационный аналитический центр Самарской области"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2.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Доля органов государственной власти Самарской области, в которых разработаны и реализуются ведомственные целевые антикоррупционные программы, в общем количестве органов государственной власти Самарской области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Показатель рассчитывается ежегодно по формуле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П = (Пвып / Побщ) x 100%, где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Пвып - количество органов государственной власти Самарской области, в которых разработаны и реализуются ведомственные целевые антикоррупционные программы;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Побщ - общее количество органов государственной власти Самарской области в отчетном году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Ежегодные отчеты органов государственной власти Самарской области об исполнении мероприятий государственной программы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Данные представляются органами государственной власти Самарской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3.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Доля городских округов и муниципальных районов Самарской области, в которых разработаны и реализуются муниципальные антикоррупционные программы, в общем количестве городских округов и муниципальных районов Самарской области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Показатель рассчитывается по формуле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С = (Свып / Собщ) x 100%, где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Свып - количество городских округов и муниципальных районов Самарской области, в которых разработаны и реализуются муниципальные антикоррупционные программы;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Собщ - общее количество городских округов и муниципальных районов Самарской области в отчетном году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Ежегодные отчеты органов местного самоуправления городских округов и муниципальных районов Самарской области об исполнении мероприятий государственной программы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Данные представляются органами местного самоуправления городских округов и муниципальных районов Самарской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4.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Доля органов государственной власти Самарской области, органов местного самоуправления городских округов и муниципальных районов Самарской области, внедривших антикоррупционные механизмы в кадровую политику, направленные на предупреждение и пресечение коррупции, в общем количестве органов государственной власти Самарской области, органов местного самоуправления городских округов и муниципальных районов Самарской области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Показатель рассчитывается по формуле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D = (Dвып / Dобщ) x 100%, где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Dвып - количество органов государственной власти Самарской области, органов местного самоуправления городских округов и муниципальных районов Самарской области, внедривших антикоррупционные механизмы в кадровую политику, направленные на предупреждение и пресечение коррупции;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Dобщ - общее количество органов государственной власти Самарской области, органов местного самоуправления городских округов и муниципальных районов Самарской области в отчетном году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Ежегодные отчеты органов государственной власти, органов местного самоуправления городских округов и муниципальных районов Самарской области об исполнении мероприятий государственной программы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Данные представляются органами государственной власти и органами местного самоуправления городских округов и муниципальных районов Самарской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5.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Доля органов государственной власти Самарской области, органов местного самоуправления городских округов и муниципальных районов Самарской области, на постоянной основе проводящих мониторинг в сфере противодействия коррупции, в общем количестве органов государственной власти Самарской области, органов местного самоуправления городских округов и муниципальных районов Самарской области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Показатель рассчитывается по формуле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E = (Евып / Еобщ) x 100%, где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Евып - количество органов государственной власти Самарской области, органов местного самоуправления городских округов и муниципальных районов Самарской области, на постоянной основе проводящих мониторинг в сфере противодействия коррупции;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Еобщ - общее количество органов государственной власти Самарской области, органов местного самоуправления городских округов и муниципальных районов Самарской области в отчетном году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Ежегодные отчеты органов государственной власти, органов местного самоуправления городских округов и муниципальных районов Самарской области об исполнении мероприятий государственной программы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Данные представляются органами государственной власти, органами местного самоуправления городских округов и муниципальных районов Самарской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6.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Доля прошедших в отчетном году антикоррупционное обучение (повышение квалификации) государственных гражданских и муниципальных служащих в их общей численности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Показатель рассчитывается по формуле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F = (Fобуч / Fобщ) x 100%, где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Fобуч - количество государственных гражданских и муниципальных служащих, прошедших в отчетном году антикоррупционное обучение (повышение квалификации);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Fобщ - общее количество государственных гражданских и муниципальных служащих в отчетном году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Ежегодный отчет Администрации Губернатора Самарской области об исполнении мероприятий государственной программы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Данные представляются Администрацией Губернатора Самарской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7.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Доля органов государственной власти Самарской области, органов местного самоуправления городских округов и муниципальных районов Самарской области, проводящих на постоянной основе антикоррупционные мероприятия с государственными (муниципальными) служащими, в общем количестве органов государственной власти Самарской области, органов местного самоуправления городских округов и муниципальных районов Самарской области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Показатель рассчитывается по формуле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G = (Gвып / Gобщ) x 100%, где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Gвып - количество органов государственной власти Самарской области, органов местного самоуправления городских округов и муниципальных районов Самарской области, проводящих на постоянной основе антикоррупционные мероприятия с государственными (муниципальными) служащими;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Gобщ - общее количество органов государственной власти Самарской области, органов местного самоуправления городских округов и муниципальных районов Самарской области в отчетном году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Ежегодные отчеты органов государственной власти, органов местного самоуправления городских округов и муниципальных районов Самарской области об исполнении мероприятий государственной программы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Данные представляются органами государственной власти и органами местного самоуправления городских округов и муниципальных районов Самарской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7.1.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Доля лиц, замещающих должности в органах государственной власти Самарской области и органах местного самоуправления муниципальных образований в Самарской области, в отношении которых установлены нарушения требований законодательства о противодействии коррупции, касающихся предотвращения и урегулирования конфликта интересов, а также соблюдения запретов и ограничений, установленных в целях противодействия коррупции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Показатель рассчитывается по формуле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М = (Мнар / Мобщ) x 100%, где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Мнар - количество лиц, замещающих должности в органах государственной власти Самарской области и органах местного самоуправления муниципальных образований в Самарской области, в отношении которых установлены нарушения требований законодательства о противодействии коррупции, касающихся предотвращения и урегулирования конфликта интересов, а также соблюдения запретов и ограничений, установленных в целях противодействия коррупции;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Мобщ - общее количество лиц, замещающих должности в органах государственной власти Самарской области и органах местного самоуправления муниципальных образований в Самарской области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Ежегодные отчеты органов государственной власти Самарской области и органов местного самоуправления муниципальных образований в Самарской области об исполнении мероприятий государственной программы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Данные представляются органами государственной власти Самарской области и органами местного самоуправления муниципальных образований в Самарской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2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 w:firstLine="42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(п. 7.1 введен </w:t>
            </w:r>
            <w:r>
              <w:rPr>
                <w:sz w:val="19"/>
                <w:szCs w:val="19"/>
                <w:u w:val="single"/>
                <w:bdr w:val="none" w:color="auto" w:sz="0" w:space="0"/>
                <w:vertAlign w:val="baseline"/>
              </w:rPr>
              <w:fldChar w:fldCharType="begin"/>
            </w:r>
            <w:r>
              <w:rPr>
                <w:sz w:val="19"/>
                <w:szCs w:val="19"/>
                <w:u w:val="single"/>
                <w:bdr w:val="none" w:color="auto" w:sz="0" w:space="0"/>
                <w:vertAlign w:val="baseline"/>
              </w:rPr>
              <w:instrText xml:space="preserve"> HYPERLINK "https://docs.cntd.ru/document/577901810" </w:instrText>
            </w:r>
            <w:r>
              <w:rPr>
                <w:sz w:val="19"/>
                <w:szCs w:val="19"/>
                <w:u w:val="single"/>
                <w:bdr w:val="none" w:color="auto" w:sz="0" w:space="0"/>
                <w:vertAlign w:val="baseline"/>
              </w:rPr>
              <w:fldChar w:fldCharType="separate"/>
            </w:r>
            <w:r>
              <w:rPr>
                <w:rStyle w:val="20"/>
                <w:sz w:val="19"/>
                <w:szCs w:val="19"/>
                <w:u w:val="single"/>
                <w:bdr w:val="none" w:color="auto" w:sz="0" w:space="0"/>
                <w:vertAlign w:val="baseline"/>
              </w:rPr>
              <w:t>Постановлением Правительства Самарской области от 29.09.2021 N 739</w:t>
            </w:r>
            <w:r>
              <w:rPr>
                <w:sz w:val="19"/>
                <w:szCs w:val="19"/>
                <w:u w:val="single"/>
                <w:bdr w:val="none" w:color="auto" w:sz="0" w:space="0"/>
                <w:vertAlign w:val="baseline"/>
              </w:rPr>
              <w:fldChar w:fldCharType="end"/>
            </w:r>
            <w:r>
              <w:rPr>
                <w:sz w:val="19"/>
                <w:szCs w:val="19"/>
                <w:bdr w:val="none" w:color="auto" w:sz="0" w:space="0"/>
                <w:vertAlign w:val="baseline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8.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Доля органов государственной власти Самарской области, органов местного самоуправления городских округов и муниципальных районов Самарской области, обеспечивающих добросовестность, прозрачность деятельности в сфере организации и проведения закупок товаров, работ, услуг для обеспечения государственных (муниципальных) нужд, в общем количестве органов государственной власти Самарской области, органов местного самоуправления городских округов и муниципальных районов Самарской области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Показатель рассчитывается по формуле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H = (Hвып / Hобщ) x 100%, где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Hвып - количество органов государственной власти Самарской области, органов местного самоуправления городских округов и муниципальных районов Самарской области, обеспечивающих добросовестность, прозрачность деятельности в сфере организации и проведения закупок товаров, работ, услуг для обеспечения государственных (муниципальных) нужд;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Hобщ - общее количество органов государственной власти Самарской области, органов местного самоуправления городских округов и муниципальных районов Самарской области в отчетном году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Ежегодные отчеты органов государственной власти, органов местного самоуправления городских округов и муниципальных районов Самарской области об исполнении мероприятий государственной программы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Данные представляются органами государственной власти и органами местного самоуправления городских округов и муниципальных районов Самарской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9.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Доля граждан, удовлетворенных деятельностью органов государственной власти Самарской области, органов местного самоуправления муниципальных образований в Самарской области по противодействию коррупции, в общем числе опрошенных граждан, проживающих на территории области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Показатель рассчитывается по формуле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B = (Вуд / Вопр) x 100%, где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Вуд - количество респондентов, удовлетворенных деятельностью органов государственной власти Самарской области, органов местного самоуправления муниципальных образований в Самарской области по противодействию коррупции, в отчетном году;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Вопр - количество опрошенных жителей (респондентов) в отчетном году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Ежегодный отчет Администрации Губернатора Самарской области о результатах опросов общественного мнения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Данные представляются Администрацией Губернатора Самарской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9.1.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Доля граждан, осуждающих людей, дающих или берущих взятки, в общем числе опрошенных граждан, проживающих на территории Самарской области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Показатель рассчитывается по формуле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L = (Lвыс / Lопр) x 100%, где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Lвыс - количество респондентов, осуждающих людей, дающих или берущих взятки, в отчетном году;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Lопр - общее количество респондентов, участвующих в исследовании в отчетном году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Ежегодный отчет ГАУ Самарской области "Информационный аналитический центр Самарской области" о результатах опросов общественного мнения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Данные представляются Администрацией Губернатора Самарской области, ГАУ Самарской области "Информационный аналитический центр Самарской области"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10.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Количество публикаций и иных материалов антикоррупционной тематики, размещенных в средствах массовой информации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Показатель рассчитывается по формуле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I = Iф, где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Iф - фактическое количество публикаций и иных материалов антикоррупционной тематики, размещенных в средствах массовой информации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Ежегодный отчет Администрации Губернатора Самарской области об исполнении мероприятий государственной программы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Данные представляются Администрацией Губернатора Самарской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11.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Доля граждан, удовлетворенных качеством информации по вопросам противодействия и борьбы с коррупцией в Самарской области, размещаемой в региональных средствах массовой информации, а также с применением методов и средств наглядной агитации, в общем количестве опрошенных граждан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Показатель рассчитывается по формуле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J = (Jуд / Jопр) x 100%, где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Jуд - количество респондентов, удовлетворенных качеством информации по вопросам противодействия и борьбы с коррупцией в Самарской области, размещаемой в региональных средствах массовой информации, в отчетном году;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Jопр - количество опрошенных граждан (респондентов) в отчетном году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Ежегодный отчет Администрации Губернатора Самарской области о результатах опросов общественного мнения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Данные представляются Администрацией Губернатора Самарской области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11.1.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Доля граждан, осведомленных о мерах, предпринимаемых органами государственного управления в целях противодействия коррупции, в общем количестве опрошенных граждан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Показатель рассчитывается по формуле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Q = (Qуд / Qопр) x 100%, где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Qуд - количество респондентов, осведомленных о мерах, предпринимаемых органами государственного управления в целях противодействия коррупции, в отчетном году;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Qопр - количество опрошенных граждан (респондентов) в отчетном году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Ежегодный отчет ГАУ Самарской области "Информационный аналитический центр Самарской области" о результатах опросов общественного мнения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2" w:afterAutospacing="0"/>
              <w:ind w:left="0" w:right="0"/>
              <w:jc w:val="both"/>
              <w:textAlignment w:val="baseline"/>
              <w:rPr>
                <w:sz w:val="19"/>
                <w:szCs w:val="19"/>
              </w:rPr>
            </w:pPr>
            <w:r>
              <w:rPr>
                <w:sz w:val="19"/>
                <w:szCs w:val="19"/>
                <w:bdr w:val="none" w:color="auto" w:sz="0" w:space="0"/>
                <w:vertAlign w:val="baseline"/>
              </w:rPr>
              <w:t>Данные представляются Администрацией Губернатора Самарской области, ГАУ Самарской области "Информационный аналитический центр Самарской области"</w:t>
            </w:r>
          </w:p>
        </w:tc>
      </w:tr>
      <w:bookmarkEnd w:id="0"/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right"/>
        <w:textAlignment w:val="baseline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19"/>
          <w:szCs w:val="19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AB84784"/>
    <w:rsid w:val="25012FD6"/>
    <w:rsid w:val="2A6812B6"/>
    <w:rsid w:val="37FE492F"/>
    <w:rsid w:val="3D2E204C"/>
    <w:rsid w:val="4EC1329E"/>
    <w:rsid w:val="5F8615E6"/>
    <w:rsid w:val="61315CFD"/>
    <w:rsid w:val="64381BDD"/>
    <w:rsid w:val="69C60AB9"/>
    <w:rsid w:val="74A1695F"/>
    <w:rsid w:val="7C5C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spacing w:line="240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40" w:lineRule="auto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2022-06-27T08:36:00Z</dcterms:created>
  <dc:creator>asus</dc:creator>
  <cp:lastModifiedBy>asus</cp:lastModifiedBy>
  <dcterms:modified xsi:type="dcterms:W3CDTF">2023-11-23T19:50:51Z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B2C0A210570342CEB572E63F696C59DA_13</vt:lpwstr>
  </property>
</Properties>
</file>