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Председателю конкурсной комиссии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 по определению победителей конкурса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проектов некоммерческих организаций,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  не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  (муниципальными) учреждениями,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на укрепление единства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российской нации и этнокультурное развитие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народов, проживающих в Самарской области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62CC7" w:rsidRPr="00462CC7" w:rsidRDefault="00462CC7" w:rsidP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             (И.О. Фамилия)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на участие в конкурсе проектов некоммерческих организаций,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не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на укрепление единства российской нации и этнокультурное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развитие народов, проживающих в Самарской области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1. Наименование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(полное наименование организации-заявителя с указанием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организационно-правовой формы согласно уставу)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просит  допустить к участию в конкурсе проектов некоммерческих организаций,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 направленных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  укрепление единства российской нации и этнокультурное развитие народов,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C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   в    Самарской    области,   в  ________ году   с   проектом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(полное наименование проекта)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2. Адрес местонахождения организации-заявителя (адрес регистрации)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(почтовый индекс, субъект Российской Федерации, город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(муниципальный район), поселение, улица, N дома, N офиса)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3.  Фактический  адрес  нахождения  постоянно действующего руководящего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органа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(почтовый индекс, субъект Российской Федерации, город (муниципальный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район), поселение, улица, N дома, N офиса)</w:t>
      </w:r>
      <w:proofErr w:type="gramEnd"/>
    </w:p>
    <w:p w:rsid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4. Руководитель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(фамилия, имя, отчество полностью, должность, контактный телефон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с указанием кода населенного пункта, мобильный), e-</w:t>
      </w:r>
      <w:proofErr w:type="spellStart"/>
      <w:r w:rsidRPr="00462CC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2CC7">
        <w:rPr>
          <w:rFonts w:ascii="Times New Roman" w:hAnsi="Times New Roman" w:cs="Times New Roman"/>
          <w:sz w:val="28"/>
          <w:szCs w:val="28"/>
        </w:rPr>
        <w:t>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lastRenderedPageBreak/>
        <w:t xml:space="preserve">    5. ОГРН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(основной государственный регистрационный</w:t>
      </w:r>
      <w:proofErr w:type="gramEnd"/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номер записи о государственной регистрации организации)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6. ИНН организации-заявителя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                (идентификационный номер налогоплательщика)</w:t>
      </w:r>
    </w:p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462CC7" w:rsidRPr="00462CC7" w:rsidTr="00462CC7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462CC7" w:rsidRPr="00462CC7" w:rsidRDefault="00462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 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поступления _________________</w:t>
            </w:r>
          </w:p>
        </w:tc>
      </w:tr>
    </w:tbl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7. Полные банковские реквизиты организации-заявителя для перечисления субсидии из областного бюджета в случае признания победителем конкурса: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Адрес организации: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ИНН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КПП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ОГРН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ОКПО</w:t>
        </w:r>
      </w:hyperlink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7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Расчетный счет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БИК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Корреспондентский счет (с указанием банковского отделения)</w:t>
      </w:r>
    </w:p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061"/>
        <w:gridCol w:w="3345"/>
      </w:tblGrid>
      <w:tr w:rsidR="00462CC7" w:rsidRPr="00462CC7"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CC7" w:rsidRPr="00462CC7" w:rsidRDefault="00462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CC7" w:rsidRPr="00462CC7" w:rsidRDefault="00462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462CC7" w:rsidRPr="00462CC7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62CC7" w:rsidRPr="00462CC7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62CC7" w:rsidRPr="00462CC7" w:rsidRDefault="00462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1) паспорт проекта;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2) план деятельности НКО на текущий календарный год, предусматривающий проведение мероприятий, указанных в паспорте проекта;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3) информация об основных мероприятиях, проведенных НКО в предыдущем календарном году;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4) копии учредительных документов НКО, заверенные печатью НКО (при наличии печати);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5)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6) копия свидетельства о постановке НКО на учет в налоговом органе, заверенная печатью НКО (при наличии печати);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7) копия документа (документов), подтверждающего полномочия руководителя НКО и (или) иного лица на представление интересов НКО, заверенная печатью НКО (при наличии печати);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8) копии документов, представленных НКО в федеральный орган исполнительной власти, уполномоченный в сфере регистрации некоммерческих организаций, в соответствии с </w:t>
      </w:r>
      <w:hyperlink r:id="rId8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462CC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пунктом 3.1 статьи 32</w:t>
        </w:r>
      </w:hyperlink>
      <w:r w:rsidRPr="00462CC7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 или со </w:t>
      </w:r>
      <w:hyperlink r:id="rId10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462CC7">
        <w:rPr>
          <w:rFonts w:ascii="Times New Roman" w:hAnsi="Times New Roman" w:cs="Times New Roman"/>
          <w:sz w:val="28"/>
          <w:szCs w:val="28"/>
        </w:rPr>
        <w:t xml:space="preserve"> Федерального закона "Об общественных объединениях" за предыдущий финансовый год (за исключением религиозных организаций);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9)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10) письмо руководителя НКО об отсутствии в отношении НКО процедур реорганизации, ликвидации, банкротства, приостановления деятельности НКО;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11)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C7">
        <w:rPr>
          <w:rFonts w:ascii="Times New Roman" w:hAnsi="Times New Roman" w:cs="Times New Roman"/>
          <w:sz w:val="28"/>
          <w:szCs w:val="28"/>
        </w:rPr>
        <w:t xml:space="preserve">12) письмо руководителя НКО об отсутствии у НКО на первое число месяца, предшествующего месяцу, в котором планируется заключение соглашения, получения средств из областного бюджета в соответствии с </w:t>
      </w:r>
      <w:r w:rsidRPr="00462CC7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на цели, указанные в </w:t>
      </w:r>
      <w:hyperlink r:id="rId11" w:history="1">
        <w:r w:rsidRPr="00462CC7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462CC7">
        <w:rPr>
          <w:rFonts w:ascii="Times New Roman" w:hAnsi="Times New Roman" w:cs="Times New Roman"/>
          <w:sz w:val="28"/>
          <w:szCs w:val="28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этнокультурное развитие народов, проживающих в Самарской области;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13) 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задолженности по денежным обязательствам перед Самарской областью, заверенное печатью НКО (при наличии печати);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14) гарантийное письмо, подписанное руководителем НКО, о достоверности представленной информации;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15) экономическое обоснование и расчет заявленных сумм на реализацию проекта, подписанные руководителем НКО;</w:t>
      </w:r>
    </w:p>
    <w:p w:rsidR="00462CC7" w:rsidRPr="00462CC7" w:rsidRDefault="00462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16) опись всех прилагаемых документов с точным указанием их наименований.</w:t>
      </w:r>
    </w:p>
    <w:sectPr w:rsidR="00462CC7" w:rsidRPr="00462CC7" w:rsidSect="000153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7"/>
    <w:rsid w:val="00462CC7"/>
    <w:rsid w:val="009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6DDC95A099CA2ECE7595E4F0A4860873E6A822F618E65D388DBF4BAC3E422A44A433E99EA307E5EB9A93FC3FBCC2978F69D3871q3c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6DDC95A099CA2ECE7595E4F0A4860873C6A8822678E65D388DBF4BAC3E422B64A1B379AED252A09E3FE32C0qFc7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6DDC95A099CA2ECE7595E4F0A4860873C688928668E65D388DBF4BAC3E422B64A1B379AED252A09E3FE32C0qFc7K" TargetMode="External"/><Relationship Id="rId11" Type="http://schemas.openxmlformats.org/officeDocument/2006/relationships/hyperlink" Target="consultantplus://offline/ref=FE66DDC95A099CA2ECE7475359661468823534872A658C378FD9DDA3E593E277E40A456EDBAC362B0FFFF435C0F586783ABD923A752A67626AE1A24Fq9c4K" TargetMode="External"/><Relationship Id="rId5" Type="http://schemas.openxmlformats.org/officeDocument/2006/relationships/hyperlink" Target="consultantplus://offline/ref=FE66DDC95A099CA2ECE7595E4F0A4860863F6F8A2A618E65D388DBF4BAC3E422A44A433B98E83B2B0BF6A86385ABDF2B7BF69F3E6E366765q7cDK" TargetMode="External"/><Relationship Id="rId10" Type="http://schemas.openxmlformats.org/officeDocument/2006/relationships/hyperlink" Target="consultantplus://offline/ref=FE66DDC95A099CA2ECE7595E4F0A486086366F8C2C6C8E65D388DBF4BAC3E422A44A433B98E8392A0FF6A86385ABDF2B7BF69F3E6E366765q7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6DDC95A099CA2ECE7595E4F0A4860873E6A822F618E65D388DBF4BAC3E422A44A433E99EC307E5EB9A93FC3FBCC2978F69D3871q3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1</cp:revision>
  <dcterms:created xsi:type="dcterms:W3CDTF">2019-06-25T10:28:00Z</dcterms:created>
  <dcterms:modified xsi:type="dcterms:W3CDTF">2019-06-25T10:38:00Z</dcterms:modified>
</cp:coreProperties>
</file>