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4"/>
        <w:gridCol w:w="195"/>
        <w:gridCol w:w="630"/>
        <w:gridCol w:w="1140"/>
        <w:gridCol w:w="4665"/>
      </w:tblGrid>
      <w:tr w:rsidR="00BB2F59" w:rsidTr="002646D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ПАСПОРТ ПРОЕКТА</w:t>
            </w:r>
          </w:p>
          <w:p w:rsidR="00BB2F59" w:rsidRDefault="00BB2F59" w:rsidP="002646DC">
            <w:pPr>
              <w:pStyle w:val="ConsPlusNormal"/>
              <w:jc w:val="center"/>
            </w:pPr>
            <w:r>
              <w:t xml:space="preserve">некоммерческой организации, не являющейся государственным (муниципальным) учреждением, </w:t>
            </w:r>
            <w:proofErr w:type="gramStart"/>
            <w:r>
              <w:t>направленного</w:t>
            </w:r>
            <w:proofErr w:type="gramEnd"/>
            <w:r>
              <w:t xml:space="preserve"> на социальную и культурную адаптацию иностранных граждан в Самарской области</w:t>
            </w:r>
          </w:p>
        </w:tc>
      </w:tr>
      <w:tr w:rsidR="00BB2F59" w:rsidTr="002646D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1. Наименование проекта</w:t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(полное наименование проекта)</w:t>
            </w:r>
          </w:p>
        </w:tc>
      </w:tr>
      <w:tr w:rsidR="00BB2F59" w:rsidTr="002646D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2. Краткое описание проекта.</w:t>
            </w:r>
          </w:p>
        </w:tc>
      </w:tr>
      <w:tr w:rsidR="00BB2F59" w:rsidTr="002646DC"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2.1. Цель проекта</w:t>
            </w:r>
          </w:p>
        </w:tc>
        <w:tc>
          <w:tcPr>
            <w:tcW w:w="6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2.2. Задачи проекта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2.3. Актуальность проекта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 xml:space="preserve">3. </w:t>
            </w:r>
            <w:proofErr w:type="gramStart"/>
            <w:r>
              <w:t>Срок реализации проекта (число, месяц, год начала реализации проекта -</w:t>
            </w:r>
            <w:proofErr w:type="gramEnd"/>
          </w:p>
        </w:tc>
      </w:tr>
      <w:tr w:rsidR="00BB2F59" w:rsidTr="002646DC"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  <w:r>
              <w:t>число, месяц, год завершения проекта)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3.1. Календарный план-график реализации проекта: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3572"/>
        <w:gridCol w:w="4139"/>
      </w:tblGrid>
      <w:tr w:rsidR="00BB2F59" w:rsidTr="002646DC">
        <w:tc>
          <w:tcPr>
            <w:tcW w:w="1276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572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139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География проведения</w:t>
            </w:r>
          </w:p>
        </w:tc>
      </w:tr>
      <w:tr w:rsidR="00BB2F59" w:rsidTr="002646DC">
        <w:tc>
          <w:tcPr>
            <w:tcW w:w="1276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357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4139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0"/>
        <w:gridCol w:w="2445"/>
        <w:gridCol w:w="2972"/>
      </w:tblGrid>
      <w:tr w:rsidR="00BB2F59" w:rsidTr="002646D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4. Общая стоимость проекта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(сумма средств (за счет бюджетных и внебюджетных источников) для реализации проекта)</w:t>
            </w:r>
          </w:p>
        </w:tc>
      </w:tr>
      <w:tr w:rsidR="00BB2F59" w:rsidTr="002646DC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5. Объем запрашиваемой субсидии на финансовое обеспечение/возмещение затрат,</w:t>
            </w:r>
          </w:p>
        </w:tc>
      </w:tr>
      <w:tr w:rsidR="00BB2F59" w:rsidTr="002646DC"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  <w:proofErr w:type="gramStart"/>
            <w:r>
              <w:t>связанных</w:t>
            </w:r>
            <w:proofErr w:type="gramEnd"/>
            <w:r>
              <w:t xml:space="preserve"> с реализацией проекта (нужное подчеркнуть),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(рублей)</w:t>
            </w:r>
          </w:p>
        </w:tc>
      </w:tr>
      <w:tr w:rsidR="00BB2F59" w:rsidTr="002646DC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 Смета проекта (в соответствии с объемом запрашиваемой субсидии).</w:t>
            </w:r>
          </w:p>
        </w:tc>
      </w:tr>
      <w:tr w:rsidR="00BB2F59" w:rsidTr="002646DC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6.1. Оплата труда сотрудников организации, занятых при реализации проекта: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644"/>
        <w:gridCol w:w="1843"/>
        <w:gridCol w:w="1361"/>
        <w:gridCol w:w="1419"/>
        <w:gridCol w:w="1247"/>
        <w:gridCol w:w="964"/>
      </w:tblGrid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43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Оплата труда, рублей/месяц</w:t>
            </w:r>
          </w:p>
        </w:tc>
        <w:tc>
          <w:tcPr>
            <w:tcW w:w="136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Уровень занятости, процентов</w:t>
            </w:r>
          </w:p>
        </w:tc>
        <w:tc>
          <w:tcPr>
            <w:tcW w:w="1419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Период занятости, число, месяц, год</w:t>
            </w: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96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1843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36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964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  <w:r>
              <w:t>Бухгалтер проекта</w:t>
            </w:r>
          </w:p>
        </w:tc>
        <w:tc>
          <w:tcPr>
            <w:tcW w:w="1843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36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964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43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36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964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43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36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964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6817" w:type="dxa"/>
            <w:gridSpan w:val="5"/>
          </w:tcPr>
          <w:p w:rsidR="00BB2F59" w:rsidRDefault="00BB2F59" w:rsidP="002646DC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964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BB2F59" w:rsidTr="002646DC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6.2. Оплата труда привлеченных специалистов, непосредственно занятых реализацией проекта: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1474"/>
        <w:gridCol w:w="2124"/>
        <w:gridCol w:w="1814"/>
        <w:gridCol w:w="1842"/>
        <w:gridCol w:w="1247"/>
      </w:tblGrid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12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Оплата труда, рублей/час, день</w:t>
            </w:r>
          </w:p>
        </w:tc>
        <w:tc>
          <w:tcPr>
            <w:tcW w:w="181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Количество часов, дней</w:t>
            </w:r>
          </w:p>
        </w:tc>
        <w:tc>
          <w:tcPr>
            <w:tcW w:w="1842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2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1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4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2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1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4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2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1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4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2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1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84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963" w:type="dxa"/>
            <w:gridSpan w:val="4"/>
          </w:tcPr>
          <w:p w:rsidR="00BB2F59" w:rsidRDefault="00BB2F59" w:rsidP="002646DC">
            <w:pPr>
              <w:pStyle w:val="ConsPlusNormal"/>
            </w:pPr>
            <w:r>
              <w:t>ИТОГО</w:t>
            </w:r>
          </w:p>
        </w:tc>
        <w:tc>
          <w:tcPr>
            <w:tcW w:w="184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BB2F59" w:rsidTr="002646DC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6.3. Приобретение расходных материалов, товарно-материальных ценностей, необходимых для реализации проекта: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1928"/>
        <w:gridCol w:w="1304"/>
        <w:gridCol w:w="2413"/>
        <w:gridCol w:w="1644"/>
        <w:gridCol w:w="1191"/>
      </w:tblGrid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2413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Количество расходных материалов, товарно-материальных ценностей, единиц</w:t>
            </w: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119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30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413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191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30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413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191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30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413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191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30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413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191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6196" w:type="dxa"/>
            <w:gridSpan w:val="4"/>
          </w:tcPr>
          <w:p w:rsidR="00BB2F59" w:rsidRDefault="00BB2F59" w:rsidP="002646DC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191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BB2F59" w:rsidTr="002646DC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6.4. Приобретение прав на результаты интеллектуальной деятельности: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1928"/>
        <w:gridCol w:w="1417"/>
        <w:gridCol w:w="2129"/>
        <w:gridCol w:w="1701"/>
        <w:gridCol w:w="1247"/>
      </w:tblGrid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2129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Количество приобретенных прав на результаты интеллектуальной деятельности, единиц</w:t>
            </w:r>
          </w:p>
        </w:tc>
        <w:tc>
          <w:tcPr>
            <w:tcW w:w="170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2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0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2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0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2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0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2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0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6025" w:type="dxa"/>
            <w:gridSpan w:val="4"/>
          </w:tcPr>
          <w:p w:rsidR="00BB2F59" w:rsidRDefault="00BB2F59" w:rsidP="002646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247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BB2F59" w:rsidTr="002646DC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6.5. Командировочные расходы: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041"/>
        <w:gridCol w:w="1474"/>
        <w:gridCol w:w="1531"/>
        <w:gridCol w:w="1984"/>
        <w:gridCol w:w="1417"/>
      </w:tblGrid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Маршрут</w:t>
            </w: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Количество поездок</w:t>
            </w:r>
          </w:p>
        </w:tc>
        <w:tc>
          <w:tcPr>
            <w:tcW w:w="198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98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98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98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1" w:type="dxa"/>
          </w:tcPr>
          <w:p w:rsidR="00BB2F59" w:rsidRDefault="00BB2F59" w:rsidP="002646DC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7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98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97" w:type="dxa"/>
            <w:gridSpan w:val="4"/>
          </w:tcPr>
          <w:p w:rsidR="00BB2F59" w:rsidRDefault="00BB2F59" w:rsidP="002646DC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BB2F59" w:rsidTr="002646D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6.6. Арендные платежи: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871"/>
        <w:gridCol w:w="1417"/>
        <w:gridCol w:w="1699"/>
        <w:gridCol w:w="1928"/>
        <w:gridCol w:w="1531"/>
      </w:tblGrid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Стоимость, рублей</w:t>
            </w:r>
          </w:p>
        </w:tc>
        <w:tc>
          <w:tcPr>
            <w:tcW w:w="1699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Количество, кв. м, часов, человек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69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69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69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417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699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37" w:type="dxa"/>
            <w:gridSpan w:val="4"/>
          </w:tcPr>
          <w:p w:rsidR="00BB2F59" w:rsidRDefault="00BB2F59" w:rsidP="002646D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531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BB2F59" w:rsidTr="002646D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6.7. Уплата налогов, сборов, страховых взносов и иных обязательных платежей в бюджетную систему Российской Федерации: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608"/>
        <w:gridCol w:w="2041"/>
        <w:gridCol w:w="2098"/>
        <w:gridCol w:w="1757"/>
      </w:tblGrid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Ставка (порядок расчета)</w:t>
            </w:r>
          </w:p>
        </w:tc>
        <w:tc>
          <w:tcPr>
            <w:tcW w:w="2098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</w:tcPr>
          <w:p w:rsidR="00BB2F59" w:rsidRDefault="00BB2F59" w:rsidP="002646DC">
            <w:pPr>
              <w:pStyle w:val="ConsPlusNormal"/>
            </w:pPr>
            <w:r>
              <w:t xml:space="preserve">Отчисления за счет </w:t>
            </w:r>
            <w:proofErr w:type="gramStart"/>
            <w:r>
              <w:t>средств фонда оплаты труда штатных сотрудников</w:t>
            </w:r>
            <w:proofErr w:type="gramEnd"/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09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</w:tcPr>
          <w:p w:rsidR="00BB2F59" w:rsidRDefault="00BB2F59" w:rsidP="002646DC">
            <w:pPr>
              <w:pStyle w:val="ConsPlusNormal"/>
            </w:pPr>
            <w:r>
              <w:t xml:space="preserve">Отчисления за счет </w:t>
            </w:r>
            <w:proofErr w:type="gramStart"/>
            <w:r>
              <w:lastRenderedPageBreak/>
              <w:t>средств фонда оплаты труда консультантов</w:t>
            </w:r>
            <w:proofErr w:type="gramEnd"/>
            <w:r>
              <w:t xml:space="preserve"> и привлеченных специалистов</w:t>
            </w: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09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0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09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50" w:type="dxa"/>
          </w:tcPr>
          <w:p w:rsidR="00BB2F59" w:rsidRDefault="00BB2F59" w:rsidP="002646DC">
            <w:pPr>
              <w:pStyle w:val="ConsPlusNormal"/>
            </w:pPr>
            <w:r>
              <w:t>4.</w:t>
            </w:r>
          </w:p>
        </w:tc>
        <w:tc>
          <w:tcPr>
            <w:tcW w:w="260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041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09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199" w:type="dxa"/>
            <w:gridSpan w:val="3"/>
          </w:tcPr>
          <w:p w:rsidR="00BB2F59" w:rsidRDefault="00BB2F59" w:rsidP="002646DC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BB2F59" w:rsidTr="002646D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6.8. Прочие расходы, непосредственно связанные с осуществлением мероприятий проекта:</w:t>
            </w: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4252"/>
        <w:gridCol w:w="2494"/>
        <w:gridCol w:w="1757"/>
      </w:tblGrid>
      <w:tr w:rsidR="00BB2F59" w:rsidTr="002646DC">
        <w:tc>
          <w:tcPr>
            <w:tcW w:w="549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Наименование прочих расходов</w:t>
            </w:r>
          </w:p>
        </w:tc>
        <w:tc>
          <w:tcPr>
            <w:tcW w:w="2494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BB2F59" w:rsidTr="002646DC">
        <w:tc>
          <w:tcPr>
            <w:tcW w:w="549" w:type="dxa"/>
          </w:tcPr>
          <w:p w:rsidR="00BB2F59" w:rsidRDefault="00BB2F59" w:rsidP="002646DC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49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49" w:type="dxa"/>
          </w:tcPr>
          <w:p w:rsidR="00BB2F59" w:rsidRDefault="00BB2F59" w:rsidP="002646DC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49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49" w:type="dxa"/>
          </w:tcPr>
          <w:p w:rsidR="00BB2F59" w:rsidRDefault="00BB2F59" w:rsidP="002646DC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49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549" w:type="dxa"/>
          </w:tcPr>
          <w:p w:rsidR="00BB2F59" w:rsidRDefault="00BB2F59" w:rsidP="002646DC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49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4801" w:type="dxa"/>
            <w:gridSpan w:val="2"/>
          </w:tcPr>
          <w:p w:rsidR="00BB2F59" w:rsidRDefault="00BB2F59" w:rsidP="002646D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1757" w:type="dxa"/>
          </w:tcPr>
          <w:p w:rsidR="00BB2F59" w:rsidRDefault="00BB2F59" w:rsidP="002646DC">
            <w:pPr>
              <w:pStyle w:val="ConsPlusNormal"/>
            </w:pPr>
          </w:p>
        </w:tc>
      </w:tr>
    </w:tbl>
    <w:p w:rsidR="00BB2F59" w:rsidRDefault="00BB2F59" w:rsidP="00BB2F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4"/>
        <w:gridCol w:w="631"/>
        <w:gridCol w:w="1500"/>
        <w:gridCol w:w="340"/>
        <w:gridCol w:w="3188"/>
      </w:tblGrid>
      <w:tr w:rsidR="00BB2F59" w:rsidTr="002646DC"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both"/>
            </w:pPr>
            <w:r>
              <w:t>Итого стоимость проекта за счет средств субсидии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7. География реализации проекта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(количество и наименования муниципальных образований в Самарской области, жители которых являются участниками проекта)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8. Информация о наличии информационной кампании проекта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(наименование средств массовой информации, в которых размещается информация о реализации проекта)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540"/>
              <w:jc w:val="both"/>
            </w:pPr>
            <w:r>
              <w:t>9. Ожидаемые результаты проекта.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540"/>
              <w:jc w:val="both"/>
            </w:pPr>
            <w:r>
              <w:t>9.1. Количество участников мероприятий, направленных на укрепление</w:t>
            </w:r>
          </w:p>
        </w:tc>
      </w:tr>
      <w:tr w:rsidR="00BB2F59" w:rsidTr="002646DC"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  <w:r>
              <w:t>общероссийского гражданского единства (человек)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t>.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 xml:space="preserve">10. На </w:t>
            </w:r>
            <w:proofErr w:type="gramStart"/>
            <w:r>
              <w:t>основании</w:t>
            </w:r>
            <w:proofErr w:type="gramEnd"/>
            <w:r>
              <w:t xml:space="preserve"> каких документов будут подтверждены результаты реализации проекта (анкеты, опросы, листы регистрации, статьи, сюжеты в СМИ и так далее)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blPrEx>
          <w:tblBorders>
            <w:insideH w:val="single" w:sz="4" w:space="0" w:color="auto"/>
          </w:tblBorders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ind w:firstLine="283"/>
              <w:jc w:val="both"/>
            </w:pPr>
            <w:r>
              <w:t>11. Руководитель проекта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proofErr w:type="gramStart"/>
            <w:r>
              <w:t>(фамилия, имя, отчество полностью, должность,</w:t>
            </w:r>
            <w:proofErr w:type="gramEnd"/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  <w:jc w:val="right"/>
            </w:pPr>
            <w:r>
              <w:lastRenderedPageBreak/>
              <w:t>.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контактные телефоны (городской и мобильный), адрес электронной почты)</w:t>
            </w:r>
          </w:p>
        </w:tc>
      </w:tr>
      <w:tr w:rsidR="00BB2F59" w:rsidTr="002646DC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B2F59" w:rsidTr="002646D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</w:tr>
      <w:tr w:rsidR="00BB2F59" w:rsidTr="002646D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B2F59" w:rsidTr="002646D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F59" w:rsidRDefault="00BB2F59" w:rsidP="002646DC">
            <w:pPr>
              <w:pStyle w:val="ConsPlusNormal"/>
            </w:pPr>
            <w:r>
              <w:t>М.П.</w:t>
            </w:r>
          </w:p>
        </w:tc>
      </w:tr>
    </w:tbl>
    <w:p w:rsidR="00CC6B39" w:rsidRPr="00BB2F59" w:rsidRDefault="00CC6B3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6B39" w:rsidRPr="00BB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8B"/>
    <w:rsid w:val="008E268B"/>
    <w:rsid w:val="00BB2F59"/>
    <w:rsid w:val="00C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F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F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2023-03-16T06:40:00Z</dcterms:created>
  <dcterms:modified xsi:type="dcterms:W3CDTF">2023-03-16T06:42:00Z</dcterms:modified>
</cp:coreProperties>
</file>