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E" w:rsidRDefault="000D79AF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30265" cy="8229600"/>
            <wp:effectExtent l="19050" t="0" r="0" b="0"/>
            <wp:docPr id="1" name="Рисунок 1" descr="C:\Users\32-03\Desktop\Вишневый пир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-03\Desktop\Вишневый пиро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FE" w:rsidRDefault="00191AFE" w:rsidP="00191AFE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D79AF" w:rsidRDefault="000D79AF" w:rsidP="00191AFE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D79AF" w:rsidRPr="000D79AF" w:rsidRDefault="000D79AF" w:rsidP="00191AFE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191AFE" w:rsidRPr="00191AFE" w:rsidRDefault="00191AFE" w:rsidP="00191AFE">
      <w:pPr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6134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IV</w:t>
      </w:r>
      <w:r w:rsidRPr="00961344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961344">
        <w:rPr>
          <w:rFonts w:ascii="Times New Roman CYR" w:hAnsi="Times New Roman CYR" w:cs="Times New Roman CYR"/>
          <w:b/>
          <w:bCs/>
          <w:sz w:val="28"/>
          <w:szCs w:val="28"/>
        </w:rPr>
        <w:t>Участники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конкурса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конкурсе принимают «Профессионалы» и «Любители» всех возрастов.</w:t>
      </w:r>
    </w:p>
    <w:p w:rsidR="00191AFE" w:rsidRPr="004A56B6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«Профессионалы» - юридические лица, предприятия пищевой промышленности и общественного питания (кафе, кондитерские фабрики, пищекомбинаты, </w:t>
      </w:r>
      <w:r w:rsidRPr="007859DF">
        <w:rPr>
          <w:sz w:val="28"/>
          <w:szCs w:val="28"/>
        </w:rPr>
        <w:t>частные предприниматели, выпускающие пищевую продукцию и др.).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«Любители» - физические лица.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91AFE" w:rsidRPr="00191AFE" w:rsidRDefault="00191AFE" w:rsidP="00191AFE">
      <w:pPr>
        <w:pStyle w:val="a7"/>
        <w:numPr>
          <w:ilvl w:val="0"/>
          <w:numId w:val="5"/>
        </w:numPr>
        <w:autoSpaceDE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E71C56">
        <w:rPr>
          <w:b/>
          <w:bCs/>
          <w:sz w:val="28"/>
          <w:szCs w:val="28"/>
        </w:rPr>
        <w:t>Условия проведения конкурса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В конкурсе принимают участие «Профессионалы» и «Любители», приготовившие пироги с вишней. Каждому пирогу, заявленному на участие в конкурсе, присваивается номер. Покупные пироги на конкурс не допускаются. Участники должны соблюдать правила конкурса.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Для участия в конкурсе «Профессионал</w:t>
      </w:r>
      <w:r>
        <w:rPr>
          <w:sz w:val="28"/>
          <w:szCs w:val="28"/>
        </w:rPr>
        <w:t xml:space="preserve">ы» и «Любители»  предоставляют </w:t>
      </w:r>
      <w:r w:rsidRPr="007859DF">
        <w:rPr>
          <w:sz w:val="28"/>
          <w:szCs w:val="28"/>
        </w:rPr>
        <w:t xml:space="preserve">организаторам конкурса заявку (Приложение №1). Приём заявок осуществляется </w:t>
      </w:r>
      <w:r>
        <w:rPr>
          <w:b/>
          <w:bCs/>
          <w:sz w:val="28"/>
          <w:szCs w:val="28"/>
        </w:rPr>
        <w:t xml:space="preserve">до </w:t>
      </w:r>
      <w:r w:rsidRPr="004A56B6">
        <w:rPr>
          <w:b/>
          <w:bCs/>
          <w:sz w:val="28"/>
          <w:szCs w:val="28"/>
        </w:rPr>
        <w:t>5</w:t>
      </w:r>
      <w:r w:rsidRPr="007859DF">
        <w:rPr>
          <w:b/>
          <w:bCs/>
          <w:sz w:val="28"/>
          <w:szCs w:val="28"/>
        </w:rPr>
        <w:t xml:space="preserve"> августа</w:t>
      </w:r>
      <w:r>
        <w:rPr>
          <w:b/>
          <w:bCs/>
          <w:sz w:val="28"/>
          <w:szCs w:val="28"/>
        </w:rPr>
        <w:t xml:space="preserve"> 201</w:t>
      </w:r>
      <w:r w:rsidRPr="004A56B6">
        <w:rPr>
          <w:b/>
          <w:bCs/>
          <w:sz w:val="28"/>
          <w:szCs w:val="28"/>
        </w:rPr>
        <w:t>9</w:t>
      </w:r>
      <w:r w:rsidRPr="007859DF">
        <w:rPr>
          <w:b/>
          <w:bCs/>
          <w:sz w:val="28"/>
          <w:szCs w:val="28"/>
        </w:rPr>
        <w:t xml:space="preserve"> г.</w:t>
      </w:r>
      <w:r w:rsidRPr="007859DF">
        <w:rPr>
          <w:sz w:val="28"/>
          <w:szCs w:val="28"/>
        </w:rPr>
        <w:t xml:space="preserve"> на электронный адрес </w:t>
      </w:r>
      <w:hyperlink r:id="rId6" w:history="1">
        <w:r w:rsidRPr="00DE3056">
          <w:rPr>
            <w:rStyle w:val="a6"/>
            <w:lang w:val="en-US"/>
          </w:rPr>
          <w:t>kdc</w:t>
        </w:r>
        <w:r w:rsidRPr="00DE3056">
          <w:rPr>
            <w:rStyle w:val="a6"/>
          </w:rPr>
          <w:t>2002@mail.ru</w:t>
        </w:r>
      </w:hyperlink>
      <w:r w:rsidRPr="007859DF">
        <w:rPr>
          <w:sz w:val="28"/>
          <w:szCs w:val="28"/>
        </w:rPr>
        <w:t xml:space="preserve"> или по адр</w:t>
      </w:r>
      <w:r>
        <w:rPr>
          <w:sz w:val="28"/>
          <w:szCs w:val="28"/>
        </w:rPr>
        <w:t>есу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игулевск, ул. Вокзальная, 16 - каб.3</w:t>
      </w:r>
      <w:r w:rsidRPr="004A56B6">
        <w:rPr>
          <w:sz w:val="28"/>
          <w:szCs w:val="28"/>
        </w:rPr>
        <w:t>4</w:t>
      </w:r>
      <w:r w:rsidRPr="007859DF">
        <w:rPr>
          <w:sz w:val="28"/>
          <w:szCs w:val="28"/>
        </w:rPr>
        <w:t>,</w:t>
      </w:r>
      <w:r w:rsidRPr="004A56B6">
        <w:rPr>
          <w:sz w:val="28"/>
          <w:szCs w:val="28"/>
        </w:rPr>
        <w:t>3</w:t>
      </w:r>
      <w:r w:rsidRPr="00076437">
        <w:rPr>
          <w:sz w:val="28"/>
          <w:szCs w:val="28"/>
        </w:rPr>
        <w:t>5</w:t>
      </w:r>
      <w:r w:rsidRPr="007859DF">
        <w:rPr>
          <w:sz w:val="28"/>
          <w:szCs w:val="28"/>
        </w:rPr>
        <w:t xml:space="preserve"> контактное лицо </w:t>
      </w:r>
      <w:r>
        <w:rPr>
          <w:sz w:val="28"/>
          <w:szCs w:val="28"/>
        </w:rPr>
        <w:t>Васильева Юлия Викторовна, тел.: 2-49-03</w:t>
      </w:r>
      <w:r w:rsidRPr="007859DF">
        <w:rPr>
          <w:sz w:val="28"/>
          <w:szCs w:val="28"/>
        </w:rPr>
        <w:t>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191AFE" w:rsidRPr="00191AFE" w:rsidRDefault="00191AFE" w:rsidP="00191AFE">
      <w:pPr>
        <w:pStyle w:val="a7"/>
        <w:numPr>
          <w:ilvl w:val="0"/>
          <w:numId w:val="5"/>
        </w:numPr>
        <w:autoSpaceDE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E71C56">
        <w:rPr>
          <w:b/>
          <w:bCs/>
          <w:sz w:val="28"/>
          <w:szCs w:val="28"/>
        </w:rPr>
        <w:t>Порядок проведения конкурса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59DF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проводится 1</w:t>
      </w:r>
      <w:r w:rsidRPr="00E71C56">
        <w:rPr>
          <w:sz w:val="28"/>
          <w:szCs w:val="28"/>
        </w:rPr>
        <w:t>0</w:t>
      </w:r>
      <w:r>
        <w:rPr>
          <w:sz w:val="28"/>
          <w:szCs w:val="28"/>
        </w:rPr>
        <w:t xml:space="preserve"> августа 201</w:t>
      </w:r>
      <w:r w:rsidRPr="00E71C56">
        <w:rPr>
          <w:sz w:val="28"/>
          <w:szCs w:val="28"/>
        </w:rPr>
        <w:t>9</w:t>
      </w:r>
      <w:r w:rsidRPr="00004BE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на фестивальной поляне.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91AFE">
        <w:rPr>
          <w:bCs/>
          <w:sz w:val="28"/>
          <w:szCs w:val="28"/>
        </w:rPr>
        <w:t>10</w:t>
      </w:r>
      <w:r w:rsidRPr="00191AFE">
        <w:rPr>
          <w:bCs/>
          <w:sz w:val="28"/>
          <w:szCs w:val="28"/>
          <w:u w:val="single"/>
          <w:vertAlign w:val="superscript"/>
        </w:rPr>
        <w:t>00</w:t>
      </w:r>
      <w:r w:rsidRPr="00191AFE">
        <w:rPr>
          <w:bCs/>
          <w:sz w:val="28"/>
          <w:szCs w:val="28"/>
        </w:rPr>
        <w:t xml:space="preserve"> – 11</w:t>
      </w:r>
      <w:r w:rsidRPr="00191AFE">
        <w:rPr>
          <w:bCs/>
          <w:sz w:val="28"/>
          <w:szCs w:val="28"/>
          <w:u w:val="single"/>
          <w:vertAlign w:val="superscript"/>
        </w:rPr>
        <w:t>30</w:t>
      </w:r>
      <w:r>
        <w:rPr>
          <w:b/>
          <w:bCs/>
          <w:sz w:val="28"/>
          <w:szCs w:val="28"/>
        </w:rPr>
        <w:t xml:space="preserve"> - </w:t>
      </w:r>
      <w:r w:rsidRPr="00E71C56">
        <w:rPr>
          <w:sz w:val="28"/>
          <w:szCs w:val="28"/>
        </w:rPr>
        <w:t>ре</w:t>
      </w:r>
      <w:r>
        <w:rPr>
          <w:sz w:val="28"/>
          <w:szCs w:val="28"/>
        </w:rPr>
        <w:t xml:space="preserve">гистрация участников конкурса и </w:t>
      </w:r>
      <w:r w:rsidRPr="007859DF">
        <w:rPr>
          <w:sz w:val="28"/>
          <w:szCs w:val="28"/>
        </w:rPr>
        <w:t xml:space="preserve">присвоение </w:t>
      </w:r>
      <w:r>
        <w:rPr>
          <w:sz w:val="28"/>
          <w:szCs w:val="28"/>
        </w:rPr>
        <w:t xml:space="preserve">индивидуального </w:t>
      </w:r>
      <w:r w:rsidRPr="007859DF">
        <w:rPr>
          <w:sz w:val="28"/>
          <w:szCs w:val="28"/>
        </w:rPr>
        <w:t>номер</w:t>
      </w:r>
      <w:r>
        <w:rPr>
          <w:sz w:val="28"/>
          <w:szCs w:val="28"/>
        </w:rPr>
        <w:t>а;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71C56">
        <w:rPr>
          <w:sz w:val="28"/>
          <w:szCs w:val="28"/>
          <w:u w:val="single"/>
          <w:vertAlign w:val="superscript"/>
        </w:rPr>
        <w:t>30</w:t>
      </w:r>
      <w:r>
        <w:rPr>
          <w:sz w:val="28"/>
          <w:szCs w:val="28"/>
        </w:rPr>
        <w:t xml:space="preserve"> – </w:t>
      </w:r>
      <w:r w:rsidRPr="00E71C56">
        <w:rPr>
          <w:sz w:val="28"/>
          <w:szCs w:val="28"/>
        </w:rPr>
        <w:t>12</w:t>
      </w:r>
      <w:r w:rsidRPr="00E71C56">
        <w:rPr>
          <w:sz w:val="28"/>
          <w:szCs w:val="28"/>
          <w:u w:val="single"/>
          <w:vertAlign w:val="superscript"/>
        </w:rPr>
        <w:t>15</w:t>
      </w:r>
      <w:r>
        <w:rPr>
          <w:sz w:val="28"/>
          <w:szCs w:val="28"/>
        </w:rPr>
        <w:t xml:space="preserve"> – </w:t>
      </w:r>
      <w:r w:rsidRPr="00E71C56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народное голосование. </w:t>
      </w:r>
      <w:r w:rsidRPr="007859DF">
        <w:rPr>
          <w:sz w:val="28"/>
          <w:szCs w:val="28"/>
        </w:rPr>
        <w:t xml:space="preserve">Все желающие оценивают пироги визуально, оставляя на шпажке </w:t>
      </w:r>
      <w:r>
        <w:rPr>
          <w:sz w:val="28"/>
          <w:szCs w:val="28"/>
        </w:rPr>
        <w:t>понравившегося пирога талончик.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71C56">
        <w:rPr>
          <w:sz w:val="28"/>
          <w:szCs w:val="28"/>
          <w:u w:val="single"/>
          <w:vertAlign w:val="superscript"/>
        </w:rPr>
        <w:t>15</w:t>
      </w:r>
      <w:r>
        <w:rPr>
          <w:sz w:val="28"/>
          <w:szCs w:val="28"/>
        </w:rPr>
        <w:t xml:space="preserve"> – 12</w:t>
      </w:r>
      <w:r w:rsidRPr="00E71C56">
        <w:rPr>
          <w:sz w:val="28"/>
          <w:szCs w:val="28"/>
          <w:u w:val="single"/>
          <w:vertAlign w:val="superscript"/>
        </w:rPr>
        <w:t>45</w:t>
      </w:r>
      <w:r>
        <w:rPr>
          <w:sz w:val="28"/>
          <w:szCs w:val="28"/>
        </w:rPr>
        <w:t xml:space="preserve"> – подсчёт голосов народного признания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71C56">
        <w:rPr>
          <w:sz w:val="28"/>
          <w:szCs w:val="28"/>
          <w:u w:val="single"/>
          <w:vertAlign w:val="superscript"/>
        </w:rPr>
        <w:t>30</w:t>
      </w:r>
      <w:r>
        <w:rPr>
          <w:sz w:val="28"/>
          <w:szCs w:val="28"/>
        </w:rPr>
        <w:t xml:space="preserve"> – </w:t>
      </w:r>
      <w:r w:rsidRPr="00E71C56">
        <w:rPr>
          <w:sz w:val="28"/>
          <w:szCs w:val="28"/>
        </w:rPr>
        <w:t>13</w:t>
      </w:r>
      <w:r w:rsidRPr="00E71C56">
        <w:rPr>
          <w:sz w:val="28"/>
          <w:szCs w:val="28"/>
          <w:u w:val="single"/>
          <w:vertAlign w:val="superscript"/>
        </w:rPr>
        <w:t>15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- </w:t>
      </w:r>
      <w:r w:rsidRPr="00E71C56">
        <w:rPr>
          <w:sz w:val="28"/>
          <w:szCs w:val="28"/>
        </w:rPr>
        <w:t>конкурс</w:t>
      </w:r>
      <w:r w:rsidRPr="00004BE9">
        <w:rPr>
          <w:sz w:val="28"/>
          <w:szCs w:val="28"/>
        </w:rPr>
        <w:t xml:space="preserve">, работа </w:t>
      </w:r>
      <w:r>
        <w:rPr>
          <w:sz w:val="28"/>
          <w:szCs w:val="28"/>
        </w:rPr>
        <w:t>жюри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71C56">
        <w:rPr>
          <w:sz w:val="28"/>
          <w:szCs w:val="28"/>
          <w:u w:val="single"/>
          <w:vertAlign w:val="superscript"/>
        </w:rPr>
        <w:t>30</w:t>
      </w:r>
      <w:r>
        <w:rPr>
          <w:sz w:val="28"/>
          <w:szCs w:val="28"/>
        </w:rPr>
        <w:t xml:space="preserve"> – подведение итогов конкурса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E71C56">
        <w:rPr>
          <w:sz w:val="28"/>
          <w:szCs w:val="28"/>
          <w:u w:val="single"/>
          <w:vertAlign w:val="superscript"/>
        </w:rPr>
        <w:t>00</w:t>
      </w:r>
      <w:r w:rsidRPr="00004BE9">
        <w:rPr>
          <w:sz w:val="28"/>
          <w:szCs w:val="28"/>
        </w:rPr>
        <w:t xml:space="preserve"> – награждение победителей</w:t>
      </w:r>
      <w:r w:rsidRPr="007859DF">
        <w:rPr>
          <w:sz w:val="28"/>
          <w:szCs w:val="28"/>
        </w:rPr>
        <w:t xml:space="preserve"> и участников</w:t>
      </w:r>
      <w:r>
        <w:rPr>
          <w:sz w:val="28"/>
          <w:szCs w:val="28"/>
        </w:rPr>
        <w:t xml:space="preserve"> конкурса, закрытие конкурса - </w:t>
      </w:r>
      <w:r w:rsidRPr="007859DF">
        <w:rPr>
          <w:sz w:val="28"/>
          <w:szCs w:val="28"/>
        </w:rPr>
        <w:t>площадка «Царь-пирог» - презентация и дегустация главного вишневого пирога.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1AFE" w:rsidRPr="00191AFE" w:rsidRDefault="00191AFE" w:rsidP="00191AFE">
      <w:pPr>
        <w:pStyle w:val="a7"/>
        <w:numPr>
          <w:ilvl w:val="0"/>
          <w:numId w:val="5"/>
        </w:numPr>
        <w:autoSpaceDE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E71C56">
        <w:rPr>
          <w:b/>
          <w:bCs/>
          <w:sz w:val="28"/>
          <w:szCs w:val="28"/>
        </w:rPr>
        <w:t>Регламент работы жюри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 xml:space="preserve">В жюри конкурса входят </w:t>
      </w:r>
      <w:r>
        <w:rPr>
          <w:sz w:val="28"/>
          <w:szCs w:val="28"/>
        </w:rPr>
        <w:t xml:space="preserve">представители оргкомитета фестиваля. </w:t>
      </w:r>
      <w:r w:rsidRPr="007859DF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независимого жюри утверждается </w:t>
      </w:r>
      <w:r w:rsidRPr="007859DF">
        <w:rPr>
          <w:sz w:val="28"/>
          <w:szCs w:val="28"/>
        </w:rPr>
        <w:t>орга</w:t>
      </w:r>
      <w:r>
        <w:rPr>
          <w:sz w:val="28"/>
          <w:szCs w:val="28"/>
        </w:rPr>
        <w:t>низаторами за день до конкурса.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Жюри конкурса оценивает внешний вид изделия (эстетика и оригинальность) и его вк</w:t>
      </w:r>
      <w:r>
        <w:rPr>
          <w:sz w:val="28"/>
          <w:szCs w:val="28"/>
        </w:rPr>
        <w:t>усовые качества по 5-ти бальной</w:t>
      </w:r>
      <w:r w:rsidRPr="007859DF">
        <w:rPr>
          <w:sz w:val="28"/>
          <w:szCs w:val="28"/>
        </w:rPr>
        <w:t xml:space="preserve"> системе. Распределяет призовые места. Решения жюри пересмотру не подлежат.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191AFE" w:rsidRPr="00191AFE" w:rsidRDefault="00191AFE" w:rsidP="00191AFE">
      <w:pPr>
        <w:pStyle w:val="a7"/>
        <w:numPr>
          <w:ilvl w:val="0"/>
          <w:numId w:val="5"/>
        </w:numPr>
        <w:autoSpaceDE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897D0E">
        <w:rPr>
          <w:b/>
          <w:bCs/>
          <w:sz w:val="28"/>
          <w:szCs w:val="28"/>
        </w:rPr>
        <w:t>Награждение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По завершению конкурса</w:t>
      </w:r>
      <w:r>
        <w:rPr>
          <w:sz w:val="28"/>
          <w:szCs w:val="28"/>
        </w:rPr>
        <w:t xml:space="preserve"> 1</w:t>
      </w:r>
      <w:r w:rsidRPr="004A56B6">
        <w:rPr>
          <w:sz w:val="28"/>
          <w:szCs w:val="28"/>
        </w:rPr>
        <w:t>0</w:t>
      </w:r>
      <w:r>
        <w:rPr>
          <w:sz w:val="28"/>
          <w:szCs w:val="28"/>
        </w:rPr>
        <w:t xml:space="preserve"> августа 201</w:t>
      </w:r>
      <w:r w:rsidRPr="004A56B6">
        <w:rPr>
          <w:sz w:val="28"/>
          <w:szCs w:val="28"/>
        </w:rPr>
        <w:t>9</w:t>
      </w:r>
      <w:r w:rsidRPr="00004BE9">
        <w:rPr>
          <w:sz w:val="28"/>
          <w:szCs w:val="28"/>
        </w:rPr>
        <w:t xml:space="preserve"> г</w:t>
      </w:r>
      <w:r>
        <w:rPr>
          <w:sz w:val="28"/>
          <w:szCs w:val="28"/>
        </w:rPr>
        <w:t>. в 14</w:t>
      </w:r>
      <w:r w:rsidRPr="00897D0E">
        <w:rPr>
          <w:sz w:val="28"/>
          <w:szCs w:val="28"/>
          <w:u w:val="single"/>
          <w:vertAlign w:val="superscript"/>
        </w:rPr>
        <w:t>00</w:t>
      </w:r>
      <w:r w:rsidRPr="007859DF">
        <w:rPr>
          <w:b/>
          <w:bCs/>
          <w:sz w:val="28"/>
          <w:szCs w:val="28"/>
        </w:rPr>
        <w:t xml:space="preserve"> </w:t>
      </w:r>
      <w:r w:rsidRPr="007859DF">
        <w:rPr>
          <w:sz w:val="28"/>
          <w:szCs w:val="28"/>
        </w:rPr>
        <w:t>жюри подводят итоги. Все участники конкурса наг</w:t>
      </w:r>
      <w:r>
        <w:rPr>
          <w:sz w:val="28"/>
          <w:szCs w:val="28"/>
        </w:rPr>
        <w:t>раждаются дипломами за участие и сувениром</w:t>
      </w:r>
      <w:r w:rsidRPr="007859DF">
        <w:rPr>
          <w:sz w:val="28"/>
          <w:szCs w:val="28"/>
        </w:rPr>
        <w:t>. Победители награждаются - дипломами и призами. Жюри имеет право прису</w:t>
      </w:r>
      <w:r>
        <w:rPr>
          <w:sz w:val="28"/>
          <w:szCs w:val="28"/>
        </w:rPr>
        <w:t>ждать специальные призы на свое усмотрение.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Победители в номинации «Профессионал</w:t>
      </w:r>
      <w:r>
        <w:rPr>
          <w:sz w:val="28"/>
          <w:szCs w:val="28"/>
        </w:rPr>
        <w:t xml:space="preserve">» - награждаются дипломами </w:t>
      </w:r>
      <w:r w:rsidRPr="007859DF">
        <w:rPr>
          <w:sz w:val="28"/>
          <w:szCs w:val="28"/>
          <w:lang w:val="en-US"/>
        </w:rPr>
        <w:t>I</w:t>
      </w:r>
      <w:r w:rsidRPr="007859DF">
        <w:rPr>
          <w:sz w:val="28"/>
          <w:szCs w:val="28"/>
        </w:rPr>
        <w:t xml:space="preserve">, </w:t>
      </w:r>
      <w:r w:rsidRPr="007859DF">
        <w:rPr>
          <w:sz w:val="28"/>
          <w:szCs w:val="28"/>
          <w:lang w:val="en-US"/>
        </w:rPr>
        <w:t>II</w:t>
      </w:r>
      <w:r w:rsidRPr="007859DF">
        <w:rPr>
          <w:sz w:val="28"/>
          <w:szCs w:val="28"/>
        </w:rPr>
        <w:t xml:space="preserve">, </w:t>
      </w:r>
      <w:r w:rsidRPr="007859DF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Победители в номинации «Любитель» - награждаются дипломами</w:t>
      </w:r>
      <w:r>
        <w:rPr>
          <w:sz w:val="28"/>
          <w:szCs w:val="28"/>
        </w:rPr>
        <w:t xml:space="preserve"> </w:t>
      </w:r>
      <w:r w:rsidRPr="007859DF">
        <w:rPr>
          <w:sz w:val="28"/>
          <w:szCs w:val="28"/>
          <w:lang w:val="en-US"/>
        </w:rPr>
        <w:t>I</w:t>
      </w:r>
      <w:r w:rsidRPr="007859DF">
        <w:rPr>
          <w:sz w:val="28"/>
          <w:szCs w:val="28"/>
        </w:rPr>
        <w:t xml:space="preserve">, </w:t>
      </w:r>
      <w:r w:rsidRPr="007859DF">
        <w:rPr>
          <w:sz w:val="28"/>
          <w:szCs w:val="28"/>
          <w:lang w:val="en-US"/>
        </w:rPr>
        <w:t>II</w:t>
      </w:r>
      <w:r w:rsidRPr="007859DF">
        <w:rPr>
          <w:sz w:val="28"/>
          <w:szCs w:val="28"/>
        </w:rPr>
        <w:t xml:space="preserve">, </w:t>
      </w:r>
      <w:r w:rsidRPr="007859DF">
        <w:rPr>
          <w:sz w:val="28"/>
          <w:szCs w:val="28"/>
          <w:lang w:val="en-US"/>
        </w:rPr>
        <w:t>III</w:t>
      </w:r>
      <w:r w:rsidRPr="007859DF">
        <w:rPr>
          <w:sz w:val="28"/>
          <w:szCs w:val="28"/>
        </w:rPr>
        <w:t xml:space="preserve"> сте</w:t>
      </w:r>
      <w:r>
        <w:rPr>
          <w:sz w:val="28"/>
          <w:szCs w:val="28"/>
        </w:rPr>
        <w:t>пени.</w:t>
      </w:r>
    </w:p>
    <w:p w:rsidR="00191AFE" w:rsidRPr="007859DF" w:rsidRDefault="00191AFE" w:rsidP="00191AF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859DF">
        <w:rPr>
          <w:sz w:val="28"/>
          <w:szCs w:val="28"/>
        </w:rPr>
        <w:t>По ре</w:t>
      </w:r>
      <w:r>
        <w:rPr>
          <w:sz w:val="28"/>
          <w:szCs w:val="28"/>
        </w:rPr>
        <w:t>зультатам народного голосования</w:t>
      </w:r>
      <w:r w:rsidRPr="007859DF">
        <w:rPr>
          <w:sz w:val="28"/>
          <w:szCs w:val="28"/>
        </w:rPr>
        <w:t xml:space="preserve"> участнику одной из номинаций «Профессионал» и «Любитель» может быть присвоен приз зрительских симпатий. Итоги конкурса публикуются в СМИ.</w:t>
      </w:r>
    </w:p>
    <w:p w:rsidR="00191AFE" w:rsidRPr="002F5B60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AFE" w:rsidRPr="00191AFE" w:rsidRDefault="00191AFE" w:rsidP="00191AFE">
      <w:pPr>
        <w:pStyle w:val="a7"/>
        <w:numPr>
          <w:ilvl w:val="0"/>
          <w:numId w:val="5"/>
        </w:numPr>
        <w:autoSpaceDE w:val="0"/>
        <w:spacing w:line="360" w:lineRule="auto"/>
        <w:ind w:left="0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7D0E">
        <w:rPr>
          <w:rFonts w:ascii="Times New Roman CYR" w:hAnsi="Times New Roman CYR" w:cs="Times New Roman CYR"/>
          <w:b/>
          <w:bCs/>
          <w:sz w:val="28"/>
          <w:szCs w:val="28"/>
        </w:rPr>
        <w:t>Финансирование конкурса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конкурса проводится за счёт бюджета городского округа Жигулёвск и спонсорских средств.</w:t>
      </w: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191AFE" w:rsidRDefault="00191AFE" w:rsidP="00191AFE">
      <w:pPr>
        <w:autoSpaceDE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Положению</w:t>
      </w:r>
      <w:r w:rsidRPr="008126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конкурсе</w:t>
      </w:r>
    </w:p>
    <w:p w:rsidR="00191AFE" w:rsidRDefault="00191AFE" w:rsidP="00191AFE">
      <w:pPr>
        <w:autoSpaceDE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Вишнёвый пирог</w:t>
      </w:r>
      <w:r>
        <w:rPr>
          <w:sz w:val="28"/>
          <w:szCs w:val="28"/>
        </w:rPr>
        <w:t>»</w:t>
      </w:r>
    </w:p>
    <w:p w:rsidR="00191AFE" w:rsidRDefault="00191AFE" w:rsidP="00191AFE">
      <w:pPr>
        <w:autoSpaceDE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91AFE" w:rsidRPr="004A56B6" w:rsidRDefault="00191AFE" w:rsidP="00191AFE">
      <w:pPr>
        <w:autoSpaceDE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:rsidR="00191AFE" w:rsidRDefault="00191AFE" w:rsidP="00191AF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конкурса «Вишнёвый пирог»</w:t>
      </w:r>
    </w:p>
    <w:p w:rsidR="00191AFE" w:rsidRPr="00676B64" w:rsidRDefault="00191AFE" w:rsidP="00191AFE">
      <w:pPr>
        <w:pStyle w:val="a5"/>
        <w:shd w:val="clear" w:color="auto" w:fill="FFFFFF"/>
        <w:spacing w:before="225" w:after="225" w:line="315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261"/>
        <w:gridCol w:w="2408"/>
        <w:gridCol w:w="2349"/>
        <w:gridCol w:w="2011"/>
      </w:tblGrid>
      <w:tr w:rsidR="00191AFE" w:rsidTr="00CB5A95">
        <w:tc>
          <w:tcPr>
            <w:tcW w:w="540" w:type="dxa"/>
          </w:tcPr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  <w:r w:rsidRPr="003E720C">
              <w:t>№</w:t>
            </w:r>
          </w:p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  <w:proofErr w:type="spellStart"/>
            <w:proofErr w:type="gramStart"/>
            <w:r w:rsidRPr="003E720C">
              <w:t>п</w:t>
            </w:r>
            <w:proofErr w:type="spellEnd"/>
            <w:proofErr w:type="gramEnd"/>
            <w:r w:rsidRPr="003E720C">
              <w:t>/</w:t>
            </w:r>
            <w:proofErr w:type="spellStart"/>
            <w:r w:rsidRPr="003E720C">
              <w:t>п</w:t>
            </w:r>
            <w:proofErr w:type="spellEnd"/>
          </w:p>
        </w:tc>
        <w:tc>
          <w:tcPr>
            <w:tcW w:w="2262" w:type="dxa"/>
          </w:tcPr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 w:rsidRPr="003E720C">
              <w:t xml:space="preserve">ФИО </w:t>
            </w:r>
          </w:p>
          <w:p w:rsidR="00191AFE" w:rsidRPr="004A56B6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 xml:space="preserve">участника </w:t>
            </w:r>
            <w:r>
              <w:rPr>
                <w:lang w:val="en-US"/>
              </w:rPr>
              <w:t xml:space="preserve">/ </w:t>
            </w:r>
            <w:r>
              <w:t>Название учреждения</w:t>
            </w:r>
          </w:p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</w:p>
        </w:tc>
        <w:tc>
          <w:tcPr>
            <w:tcW w:w="2409" w:type="dxa"/>
          </w:tcPr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>Телефон участника для связи</w:t>
            </w:r>
          </w:p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</w:p>
        </w:tc>
        <w:tc>
          <w:tcPr>
            <w:tcW w:w="2349" w:type="dxa"/>
          </w:tcPr>
          <w:p w:rsidR="00191AFE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>Адрес проживания / юридический адрес</w:t>
            </w:r>
          </w:p>
        </w:tc>
        <w:tc>
          <w:tcPr>
            <w:tcW w:w="2011" w:type="dxa"/>
          </w:tcPr>
          <w:p w:rsidR="00191AFE" w:rsidRPr="003E720C" w:rsidRDefault="00191AFE" w:rsidP="00CB5A95">
            <w:pPr>
              <w:pStyle w:val="a5"/>
              <w:spacing w:before="0" w:after="0" w:line="315" w:lineRule="atLeast"/>
              <w:jc w:val="center"/>
            </w:pPr>
            <w:r>
              <w:t>Название пирога</w:t>
            </w:r>
          </w:p>
        </w:tc>
      </w:tr>
      <w:tr w:rsidR="00191AFE" w:rsidTr="00CB5A95">
        <w:tc>
          <w:tcPr>
            <w:tcW w:w="540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2262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191AFE" w:rsidRPr="005F4A64" w:rsidRDefault="00191AFE" w:rsidP="00CB5A95">
            <w:pPr>
              <w:pStyle w:val="a5"/>
              <w:spacing w:before="225" w:after="225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91AFE" w:rsidRPr="004A56B6" w:rsidRDefault="00191AFE" w:rsidP="00191AFE">
      <w:pPr>
        <w:autoSpaceDE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191AFE" w:rsidRDefault="00191AFE" w:rsidP="00191AFE">
      <w:pPr>
        <w:autoSpaceDE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A56B6">
        <w:rPr>
          <w:rFonts w:ascii="Times New Roman CYR" w:hAnsi="Times New Roman CYR" w:cs="Times New Roman CYR"/>
          <w:b/>
          <w:bCs/>
          <w:sz w:val="32"/>
          <w:szCs w:val="32"/>
        </w:rPr>
        <w:t>Все графы заполнять обязательно!</w:t>
      </w:r>
    </w:p>
    <w:p w:rsidR="00191AFE" w:rsidRPr="00191AFE" w:rsidRDefault="00191AFE" w:rsidP="00191AFE">
      <w:pPr>
        <w:autoSpaceDE w:val="0"/>
        <w:spacing w:after="200" w:line="276" w:lineRule="auto"/>
        <w:jc w:val="both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Согласие на обработку персональных данных заполнять обязательно!</w:t>
      </w:r>
    </w:p>
    <w:p w:rsidR="00191AFE" w:rsidRDefault="00191AFE" w:rsidP="00191AFE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Согласие на обработку персональных данных </w:t>
      </w:r>
    </w:p>
    <w:p w:rsidR="00191AFE" w:rsidRDefault="00191AFE" w:rsidP="00191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_________________________________________________________, </w:t>
      </w:r>
      <w:proofErr w:type="spellStart"/>
      <w:r>
        <w:rPr>
          <w:sz w:val="28"/>
          <w:szCs w:val="28"/>
        </w:rPr>
        <w:t>паспорт________№________выдан</w:t>
      </w:r>
      <w:proofErr w:type="spellEnd"/>
      <w:r>
        <w:rPr>
          <w:sz w:val="28"/>
          <w:szCs w:val="28"/>
        </w:rPr>
        <w:t>________________________________ ___________________________(кем, когда), проживающи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щая</w:t>
      </w:r>
      <w:proofErr w:type="spellEnd"/>
      <w:r>
        <w:rPr>
          <w:sz w:val="28"/>
          <w:szCs w:val="28"/>
        </w:rPr>
        <w:t>) по адресу:________________________________________________________</w:t>
      </w:r>
    </w:p>
    <w:p w:rsidR="00191AFE" w:rsidRDefault="00191AFE" w:rsidP="00191AFE">
      <w:pPr>
        <w:jc w:val="both"/>
        <w:rPr>
          <w:sz w:val="28"/>
          <w:szCs w:val="28"/>
        </w:rPr>
      </w:pPr>
    </w:p>
    <w:p w:rsidR="00191AFE" w:rsidRDefault="00191AFE" w:rsidP="00191A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 Федеральным законом от 27.07.2006 № 152-ФЗ «О персональных данных» даю согласие на обработку персональных данных в муниципальном бюджетном учреждении культуры «Многофункциональный культурный центр» городского округа Жигулёвск, расположенном по адресу: 445350, городской округ Жигулёвск, г. Жигулёвск, ул. Вокзальная, д.16, представленных в заявке.</w:t>
      </w:r>
      <w:proofErr w:type="gramEnd"/>
    </w:p>
    <w:p w:rsidR="00191AFE" w:rsidRDefault="00191AFE" w:rsidP="00191AFE">
      <w:pPr>
        <w:ind w:left="720" w:hanging="360"/>
        <w:jc w:val="both"/>
        <w:rPr>
          <w:sz w:val="28"/>
          <w:szCs w:val="28"/>
        </w:rPr>
      </w:pPr>
    </w:p>
    <w:p w:rsidR="00191AFE" w:rsidRDefault="00191AFE" w:rsidP="00191AFE">
      <w:pPr>
        <w:ind w:firstLine="708"/>
        <w:jc w:val="both"/>
        <w:rPr>
          <w:sz w:val="28"/>
          <w:szCs w:val="28"/>
        </w:rPr>
      </w:pPr>
    </w:p>
    <w:p w:rsidR="00191AFE" w:rsidRDefault="00191AFE" w:rsidP="00191AFE">
      <w:pPr>
        <w:rPr>
          <w:sz w:val="28"/>
          <w:szCs w:val="28"/>
        </w:rPr>
      </w:pPr>
      <w:r>
        <w:rPr>
          <w:sz w:val="28"/>
          <w:szCs w:val="28"/>
        </w:rPr>
        <w:t xml:space="preserve"> Дата _____________            Подпись _______ /______________(расшифровка)</w:t>
      </w:r>
    </w:p>
    <w:p w:rsidR="00191AFE" w:rsidRDefault="00191AFE" w:rsidP="00191AFE"/>
    <w:p w:rsidR="00191AFE" w:rsidRDefault="00191AFE" w:rsidP="00191AFE"/>
    <w:p w:rsidR="00191AFE" w:rsidRDefault="00191AFE" w:rsidP="00191AFE">
      <w:r>
        <w:rPr>
          <w:b/>
          <w:bCs/>
          <w:color w:val="FF0000"/>
        </w:rPr>
        <w:t>Согласие  на обработку персональных данных заполняется собственноручно</w:t>
      </w:r>
    </w:p>
    <w:p w:rsidR="00191AFE" w:rsidRDefault="00191AFE" w:rsidP="00191AFE">
      <w:pPr>
        <w:jc w:val="right"/>
      </w:pPr>
    </w:p>
    <w:sectPr w:rsidR="00191AFE" w:rsidSect="00EA6C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AE48E3"/>
    <w:multiLevelType w:val="hybridMultilevel"/>
    <w:tmpl w:val="F5E644A4"/>
    <w:lvl w:ilvl="0" w:tplc="9418E03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9616C"/>
    <w:multiLevelType w:val="hybridMultilevel"/>
    <w:tmpl w:val="863ACF08"/>
    <w:lvl w:ilvl="0" w:tplc="18B8A450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B1198"/>
    <w:multiLevelType w:val="hybridMultilevel"/>
    <w:tmpl w:val="3866F2EE"/>
    <w:lvl w:ilvl="0" w:tplc="C11AB58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813D93"/>
    <w:multiLevelType w:val="hybridMultilevel"/>
    <w:tmpl w:val="33B4F8DE"/>
    <w:lvl w:ilvl="0" w:tplc="A232D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2DF3"/>
    <w:rsid w:val="000B20FE"/>
    <w:rsid w:val="000D79AF"/>
    <w:rsid w:val="00191AFE"/>
    <w:rsid w:val="00224AF0"/>
    <w:rsid w:val="002B0C12"/>
    <w:rsid w:val="002E53B4"/>
    <w:rsid w:val="00882B0F"/>
    <w:rsid w:val="008C7F85"/>
    <w:rsid w:val="00CB28DA"/>
    <w:rsid w:val="00DE181E"/>
    <w:rsid w:val="00E96A45"/>
    <w:rsid w:val="00EA4E04"/>
    <w:rsid w:val="00F2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CB28D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8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B28DA"/>
  </w:style>
  <w:style w:type="paragraph" w:styleId="a5">
    <w:name w:val="Normal (Web)"/>
    <w:basedOn w:val="a"/>
    <w:uiPriority w:val="99"/>
    <w:unhideWhenUsed/>
    <w:rsid w:val="00CB28DA"/>
    <w:pPr>
      <w:spacing w:before="100" w:beforeAutospacing="1" w:after="100" w:afterAutospacing="1" w:line="240" w:lineRule="auto"/>
    </w:pPr>
    <w:rPr>
      <w:lang w:eastAsia="ru-RU"/>
    </w:rPr>
  </w:style>
  <w:style w:type="character" w:styleId="a6">
    <w:name w:val="Hyperlink"/>
    <w:basedOn w:val="a0"/>
    <w:uiPriority w:val="99"/>
    <w:unhideWhenUsed/>
    <w:rsid w:val="00CB28D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91AFE"/>
    <w:pPr>
      <w:widowControl w:val="0"/>
      <w:spacing w:line="240" w:lineRule="auto"/>
      <w:ind w:left="720"/>
    </w:pPr>
    <w:rPr>
      <w:color w:val="auto"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200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32-03</dc:creator>
  <cp:lastModifiedBy>32-03</cp:lastModifiedBy>
  <cp:revision>2</cp:revision>
  <cp:lastPrinted>2019-07-15T05:35:00Z</cp:lastPrinted>
  <dcterms:created xsi:type="dcterms:W3CDTF">2019-07-16T07:26:00Z</dcterms:created>
  <dcterms:modified xsi:type="dcterms:W3CDTF">2019-07-16T07:26:00Z</dcterms:modified>
</cp:coreProperties>
</file>