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9D" w:rsidRDefault="002E3B9D">
      <w:pPr>
        <w:pStyle w:val="ConsPlusNormal"/>
        <w:jc w:val="both"/>
        <w:outlineLvl w:val="0"/>
      </w:pPr>
    </w:p>
    <w:p w:rsidR="002E3B9D" w:rsidRDefault="002E3B9D">
      <w:pPr>
        <w:pStyle w:val="ConsPlusNormal"/>
        <w:jc w:val="right"/>
        <w:outlineLvl w:val="0"/>
      </w:pPr>
      <w:r>
        <w:t>Приложение 5</w:t>
      </w:r>
    </w:p>
    <w:p w:rsidR="002E3B9D" w:rsidRDefault="002E3B9D">
      <w:pPr>
        <w:pStyle w:val="ConsPlusNormal"/>
        <w:jc w:val="right"/>
      </w:pPr>
      <w:r>
        <w:t>к Государственной программе</w:t>
      </w:r>
    </w:p>
    <w:p w:rsidR="002E3B9D" w:rsidRDefault="002E3B9D">
      <w:pPr>
        <w:pStyle w:val="ConsPlusNormal"/>
        <w:jc w:val="right"/>
      </w:pPr>
      <w:r>
        <w:t>Самарской области "Реализация государственной</w:t>
      </w:r>
    </w:p>
    <w:p w:rsidR="002E3B9D" w:rsidRDefault="002E3B9D">
      <w:pPr>
        <w:pStyle w:val="ConsPlusNormal"/>
        <w:jc w:val="right"/>
      </w:pPr>
      <w:r>
        <w:t>национальной политики в Самарской области</w:t>
      </w:r>
    </w:p>
    <w:p w:rsidR="002E3B9D" w:rsidRDefault="002E3B9D">
      <w:pPr>
        <w:pStyle w:val="ConsPlusNormal"/>
        <w:jc w:val="right"/>
      </w:pPr>
      <w:r>
        <w:t>(2014 - 2021 годы)"</w:t>
      </w:r>
    </w:p>
    <w:p w:rsidR="002E3B9D" w:rsidRDefault="002E3B9D">
      <w:pPr>
        <w:pStyle w:val="ConsPlusNormal"/>
        <w:jc w:val="both"/>
      </w:pPr>
    </w:p>
    <w:p w:rsidR="002E3B9D" w:rsidRDefault="002E3B9D">
      <w:pPr>
        <w:pStyle w:val="ConsPlusTitle"/>
        <w:jc w:val="center"/>
      </w:pPr>
      <w:r>
        <w:t>ПОРЯДОК</w:t>
      </w:r>
    </w:p>
    <w:p w:rsidR="002E3B9D" w:rsidRDefault="002E3B9D">
      <w:pPr>
        <w:pStyle w:val="ConsPlusTitle"/>
        <w:jc w:val="center"/>
      </w:pPr>
      <w:r>
        <w:t>ОПРЕДЕЛЕНИЯ ОБЪЕМА И ПРЕДОСТАВЛЕНИЯ СУБСИДИЙ</w:t>
      </w:r>
    </w:p>
    <w:p w:rsidR="002E3B9D" w:rsidRDefault="002E3B9D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2E3B9D" w:rsidRDefault="002E3B9D">
      <w:pPr>
        <w:pStyle w:val="ConsPlusTitle"/>
        <w:jc w:val="center"/>
      </w:pPr>
      <w:r>
        <w:t>(МУНИЦИПАЛЬНЫМИ) УЧРЕЖДЕНИЯМИ, НА РЕАЛИЗАЦИЮ ПРОЕКТОВ,</w:t>
      </w:r>
    </w:p>
    <w:p w:rsidR="002E3B9D" w:rsidRDefault="002E3B9D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УКРЕПЛЕНИЕ ЕДИНСТВА РОССИЙСКОЙ НАЦИИ</w:t>
      </w:r>
    </w:p>
    <w:p w:rsidR="002E3B9D" w:rsidRDefault="002E3B9D">
      <w:pPr>
        <w:pStyle w:val="ConsPlusTitle"/>
        <w:jc w:val="center"/>
      </w:pPr>
      <w:r>
        <w:t>И ЭТНОКУЛЬТУРНОЕ РАЗВИТИЕ НАРОДОВ, ПРОЖИВАЮЩИХ</w:t>
      </w:r>
    </w:p>
    <w:p w:rsidR="002E3B9D" w:rsidRDefault="002E3B9D">
      <w:pPr>
        <w:pStyle w:val="ConsPlusTitle"/>
        <w:jc w:val="center"/>
      </w:pPr>
      <w:r>
        <w:t>В САМАРСКОЙ ОБЛАСТИ</w:t>
      </w:r>
    </w:p>
    <w:p w:rsidR="002E3B9D" w:rsidRDefault="002E3B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3B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3B9D" w:rsidRDefault="002E3B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3B9D" w:rsidRDefault="002E3B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Самарской области от 25.07.2017 </w:t>
            </w:r>
            <w:hyperlink r:id="rId5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E3B9D" w:rsidRDefault="002E3B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6" w:history="1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 xml:space="preserve">, от 23.05.2018 </w:t>
            </w:r>
            <w:hyperlink r:id="rId7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24.05.2019 </w:t>
            </w:r>
            <w:hyperlink r:id="rId8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3B9D" w:rsidRDefault="002E3B9D">
      <w:pPr>
        <w:pStyle w:val="ConsPlusNormal"/>
        <w:jc w:val="both"/>
      </w:pPr>
    </w:p>
    <w:p w:rsidR="002E3B9D" w:rsidRDefault="002E3B9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механизм определения объема и предоставления субсидий некоммерческим организациям, не являющимся государственными (муниципальными) учреждениями, за счет средств областного бюджета, в том числе формируемых за счет поступающих в областной бюджет средств федерального бюджета, на реализацию проектов, направленных на укрепление единства российской нации и этнокультурное развитие народов, проживающих в Самарской области, в соответствии с </w:t>
      </w:r>
      <w:hyperlink r:id="rId9" w:history="1">
        <w:r>
          <w:rPr>
            <w:color w:val="0000FF"/>
          </w:rPr>
          <w:t>пунктом 1.16 таблицы 2 приложения 2</w:t>
        </w:r>
        <w:proofErr w:type="gramEnd"/>
      </w:hyperlink>
      <w:r>
        <w:t xml:space="preserve"> к государственной программе Самарской области "Реализация государственной национальной политики в Самарской области (2014 - 2021 годы)" (далее - Субсидия, НКО, Государственная программа).</w:t>
      </w:r>
    </w:p>
    <w:p w:rsidR="002E3B9D" w:rsidRDefault="002E3B9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24.05.2019 N 345)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2. Предоставление Субсидии осуществляется департаментом управления делами Губернатора Самарской области и Правительства Самарской области (далее - департамент) в соответствии со сводной бюджетной росписью областного бюджета на текущий финансовый год за счет средств областного бюджета и поступающих средств федерального бюджета в пределах лимитов бюджетных обязательств по предоставлению субсидий, утвержденных департаменту в установленном порядке.</w:t>
      </w:r>
    </w:p>
    <w:p w:rsidR="002E3B9D" w:rsidRDefault="002E3B9D">
      <w:pPr>
        <w:pStyle w:val="ConsPlusNormal"/>
        <w:spacing w:before="220"/>
        <w:ind w:firstLine="540"/>
        <w:jc w:val="both"/>
      </w:pPr>
      <w:bookmarkStart w:id="0" w:name="P21"/>
      <w:bookmarkEnd w:id="0"/>
      <w:r>
        <w:t>3. Субсидии предоставляются НКО на финансовое обеспечение или возмещение произведенных расходов, связанных с реализацией проектов, направленных на укрепление единства российской нации и этнокультурное развитие народов, проживающих в Самарской области, подготовленных НКО.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lastRenderedPageBreak/>
        <w:t>Проект, направленный на укрепление единства российской нации и этнокультурное развитие народов, проживающих в Самарской области, подготовленный НКО, должен быть разработан в соответствии с целью и задачами Государственной программы.</w:t>
      </w:r>
    </w:p>
    <w:p w:rsidR="002E3B9D" w:rsidRDefault="002E3B9D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4. </w:t>
      </w:r>
      <w:proofErr w:type="gramStart"/>
      <w:r>
        <w:t>Субсидии предоставляются НКО по итогам проведения конкурса проектов некоммерческих организаций, не являющихся государственными (муниципальными) учреждениями, направленных на укрепление единства российской нации и этнокультурное развитие народов, проживающих в Самарской области (далее - Конкурс, проект), на основании решений конкурсной комиссии по определению победителей конкурса проектов некоммерческих организаций, не являющихся государственными (муниципальными) учреждениями, направленных на укрепление единства российской нации и этнокультурное развитие народов, проживающих</w:t>
      </w:r>
      <w:proofErr w:type="gramEnd"/>
      <w:r>
        <w:t xml:space="preserve"> в Самарской области (далее - Конкурсная комиссия).</w:t>
      </w:r>
    </w:p>
    <w:p w:rsidR="002E3B9D" w:rsidRDefault="00561588">
      <w:pPr>
        <w:pStyle w:val="ConsPlusNormal"/>
        <w:spacing w:before="220"/>
        <w:ind w:firstLine="540"/>
        <w:jc w:val="both"/>
      </w:pPr>
      <w:hyperlink w:anchor="P108" w:history="1">
        <w:r w:rsidR="002E3B9D">
          <w:rPr>
            <w:color w:val="0000FF"/>
          </w:rPr>
          <w:t>Порядок</w:t>
        </w:r>
      </w:hyperlink>
      <w:r w:rsidR="002E3B9D">
        <w:t xml:space="preserve"> проведения Конкурса содержится в приложении к настоящему Порядку.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Конкурс проводится по мере необходимости, но не реже одного раза в год.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Положение о Конкурсной комиссии, а также ее состав определяются Администрацией Губернатора Самарской области.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Субсидии предоставляются НКО, соответствующим следующим критериям:</w:t>
      </w:r>
    </w:p>
    <w:p w:rsidR="002E3B9D" w:rsidRDefault="002E3B9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29.12.2017 N 915)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 xml:space="preserve">осуществление НКО одного или нескольких видов деятельности, установленных </w:t>
      </w:r>
      <w:hyperlink r:id="rId12" w:history="1">
        <w:r>
          <w:rPr>
            <w:color w:val="0000FF"/>
          </w:rPr>
          <w:t>пунктом 13 части 1 статьи 4</w:t>
        </w:r>
      </w:hyperlink>
      <w:r>
        <w:t xml:space="preserve"> Закона Самарской области "О государственной поддержке социально ориентированных некоммерческих организаций в Самарской области";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отсутствие у НКО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чем за 30 дней до дня подачи заявки на участие в Конкурсе;</w:t>
      </w:r>
    </w:p>
    <w:p w:rsidR="002E3B9D" w:rsidRDefault="002E3B9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24.05.2019 N 345)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отсутствие в составе учредителей НКО политических партий, отсутствие фактов передачи НКО пожертвований политическим партиям или их региональным отделениям, отсутствие в уставе НКО упоминания о наименованиях политических партий;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отсутствие в отношении НКО процедур ликвидации, реорганизации, банкротства или приостановления деятельности;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 xml:space="preserve">НКО не должны получать средства из областного бюджета в соответствии с иными нормативными правовыми актами на цели, указанные в </w:t>
      </w:r>
      <w:hyperlink w:anchor="P21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регистрация НКО на территории Самарской области;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 xml:space="preserve">отсутствие у НКО просроченной (неурегулированной) задолженности по денежным обязательствам перед Самарской областью на первое число </w:t>
      </w:r>
      <w:r>
        <w:lastRenderedPageBreak/>
        <w:t>месяца, предшествующего месяцу, в котором планируется заключение соглашения между департаментом и НКО о предоставлении Субсидии (далее - Соглашение);</w:t>
      </w:r>
    </w:p>
    <w:p w:rsidR="002E3B9D" w:rsidRDefault="002E3B9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24.05.2019 N 345)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отсутствие у НКО фактов нецелевого использования субсидий, предоставленных из бюджетов бюджетной системы Российской Федерации, а также фактов предоставления НКО недостоверных отчетных документов и нарушений сроков сдачи отчетности при реализации социально значимых проектов в течение предыдущих трех лет.</w:t>
      </w:r>
    </w:p>
    <w:p w:rsidR="002E3B9D" w:rsidRDefault="002E3B9D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23.05.2018 N 275)</w:t>
      </w:r>
    </w:p>
    <w:p w:rsidR="002E3B9D" w:rsidRDefault="002E3B9D">
      <w:pPr>
        <w:pStyle w:val="ConsPlusNormal"/>
        <w:spacing w:before="220"/>
        <w:ind w:firstLine="540"/>
        <w:jc w:val="both"/>
      </w:pPr>
      <w:bookmarkStart w:id="2" w:name="P40"/>
      <w:bookmarkEnd w:id="2"/>
      <w:r>
        <w:t>5. К участию в Конкурсе не допускаются: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государственные корпорации;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государственные компании;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политические партии;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государственные учреждения;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муниципальные учреждения;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общественные объединения, не зарегистрированные в качестве юридического лица.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6. Условиями предоставления Субсидий НКО являются: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заключение Соглашения в соответствии с типовой формой, утвержденной министерством управления финансами Самарской области;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отсутствие у НКО просроченной (неурегулированной) задолженности по денежным обязательствам перед Самарской областью на первое число месяца, предшествующего месяцу, в котором планируется заключение Соглашения.</w:t>
      </w:r>
    </w:p>
    <w:p w:rsidR="002E3B9D" w:rsidRDefault="002E3B9D">
      <w:pPr>
        <w:pStyle w:val="ConsPlusNormal"/>
        <w:spacing w:before="220"/>
        <w:ind w:firstLine="540"/>
        <w:jc w:val="both"/>
      </w:pPr>
      <w:proofErr w:type="gramStart"/>
      <w:r>
        <w:t>Соглашение должно предусматривать согласие НКО и лиц, являющихся поставщиками (подрядчиками, исполнителями) по договорам, заключенным в целях исполнения обязательств по Соглашению, на осуществление департаментом и органами государственного финансового контроля Самарской области проверок соблюдения ими условий, целей и порядка предоставления субсидий НКО и запрет на приобретение за счет полученных средств, предоставленных в целях финансового обеспечения затрат НКО, иностранной валюты, за исключением операций</w:t>
      </w:r>
      <w:proofErr w:type="gramEnd"/>
      <w:r>
        <w:t>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2E3B9D" w:rsidRDefault="002E3B9D">
      <w:pPr>
        <w:pStyle w:val="ConsPlusNormal"/>
        <w:jc w:val="both"/>
      </w:pPr>
      <w:r>
        <w:t xml:space="preserve">(п. 6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24.05.2019 N 345)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lastRenderedPageBreak/>
        <w:t>7. Условиями расходования Субсидии являются:</w:t>
      </w:r>
    </w:p>
    <w:p w:rsidR="002E3B9D" w:rsidRDefault="002E3B9D">
      <w:pPr>
        <w:pStyle w:val="ConsPlusNormal"/>
        <w:spacing w:before="220"/>
        <w:ind w:firstLine="540"/>
        <w:jc w:val="both"/>
      </w:pPr>
      <w:bookmarkStart w:id="3" w:name="P53"/>
      <w:bookmarkEnd w:id="3"/>
      <w:r>
        <w:t>использование Субсидии на цели, определенные Соглашением;</w:t>
      </w:r>
    </w:p>
    <w:p w:rsidR="002E3B9D" w:rsidRDefault="002E3B9D">
      <w:pPr>
        <w:pStyle w:val="ConsPlusNormal"/>
        <w:spacing w:before="220"/>
        <w:ind w:firstLine="540"/>
        <w:jc w:val="both"/>
      </w:pPr>
      <w:bookmarkStart w:id="4" w:name="P54"/>
      <w:bookmarkEnd w:id="4"/>
      <w:r>
        <w:t>использование Субсидии в сроки, установленные Соглашением;</w:t>
      </w:r>
    </w:p>
    <w:p w:rsidR="002E3B9D" w:rsidRDefault="002E3B9D">
      <w:pPr>
        <w:pStyle w:val="ConsPlusNormal"/>
        <w:spacing w:before="220"/>
        <w:ind w:firstLine="540"/>
        <w:jc w:val="both"/>
      </w:pPr>
      <w:bookmarkStart w:id="5" w:name="P55"/>
      <w:bookmarkEnd w:id="5"/>
      <w:proofErr w:type="gramStart"/>
      <w:r>
        <w:t>представление в департамент финансового отчета об использовании полученной Субсидии в порядке, сроки и по форме, которые установлены Соглашением, с приложением документов, подтверждающих фактически произведенные затраты, а также отчета с приложением подтверждающих документов о количестве участников мероприятий, направленных на укрепление общероссийского гражданского единства и этнокультурное развитие народов, проживающих в Самарской области.</w:t>
      </w:r>
      <w:proofErr w:type="gramEnd"/>
    </w:p>
    <w:p w:rsidR="002E3B9D" w:rsidRDefault="002E3B9D">
      <w:pPr>
        <w:pStyle w:val="ConsPlusNormal"/>
        <w:spacing w:before="220"/>
        <w:ind w:firstLine="540"/>
        <w:jc w:val="both"/>
      </w:pPr>
      <w:r>
        <w:t xml:space="preserve">8. Размер предоставляемой НКО Субсидии определяется исходя из объема средств, предусмотренного департаменту в соответствии с </w:t>
      </w:r>
      <w:hyperlink r:id="rId17" w:history="1">
        <w:r>
          <w:rPr>
            <w:color w:val="0000FF"/>
          </w:rPr>
          <w:t>пунктом 1.16 таблицы 2 приложения 2</w:t>
        </w:r>
      </w:hyperlink>
      <w:r>
        <w:t xml:space="preserve"> к Государственной программе, количества победителей Конкурса и размеров субсидий, запрашиваемых организациями - победителями конкурсного отбора, и рассчитывается по формуле</w:t>
      </w:r>
    </w:p>
    <w:p w:rsidR="002E3B9D" w:rsidRDefault="002E3B9D">
      <w:pPr>
        <w:pStyle w:val="ConsPlusNormal"/>
        <w:jc w:val="both"/>
      </w:pPr>
    </w:p>
    <w:p w:rsidR="002E3B9D" w:rsidRDefault="00561588">
      <w:pPr>
        <w:pStyle w:val="ConsPlusNormal"/>
        <w:jc w:val="center"/>
      </w:pPr>
      <w:r>
        <w:rPr>
          <w:position w:val="-27"/>
        </w:rPr>
        <w:pict>
          <v:shape id="_x0000_i1025" style="width:116.25pt;height:39pt" coordsize="" o:spt="100" adj="0,,0" path="" filled="f" stroked="f">
            <v:stroke joinstyle="miter"/>
            <v:imagedata r:id="rId18" o:title="base_23808_119405_32772"/>
            <v:formulas/>
            <v:path o:connecttype="segments"/>
          </v:shape>
        </w:pict>
      </w:r>
    </w:p>
    <w:p w:rsidR="002E3B9D" w:rsidRDefault="002E3B9D">
      <w:pPr>
        <w:pStyle w:val="ConsPlusNormal"/>
        <w:jc w:val="both"/>
      </w:pPr>
    </w:p>
    <w:p w:rsidR="002E3B9D" w:rsidRDefault="002E3B9D">
      <w:pPr>
        <w:pStyle w:val="ConsPlusNormal"/>
        <w:ind w:firstLine="540"/>
        <w:jc w:val="both"/>
      </w:pPr>
      <w:r>
        <w:t xml:space="preserve">где </w:t>
      </w: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- объем Субсидии, предоставляемой организации - победителю конкурсного отбора;</w:t>
      </w:r>
    </w:p>
    <w:p w:rsidR="002E3B9D" w:rsidRDefault="002E3B9D">
      <w:pPr>
        <w:pStyle w:val="ConsPlusNormal"/>
        <w:spacing w:before="220"/>
        <w:ind w:firstLine="540"/>
        <w:jc w:val="both"/>
      </w:pPr>
      <w:proofErr w:type="spellStart"/>
      <w:proofErr w:type="gramStart"/>
      <w:r>
        <w:t>C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заяв</w:t>
      </w:r>
      <w:proofErr w:type="spellEnd"/>
      <w:r>
        <w:t xml:space="preserve"> - объем Субсидии, запрашиваемый организацией - победителем конкурсного отбора;</w:t>
      </w:r>
    </w:p>
    <w:p w:rsidR="002E3B9D" w:rsidRDefault="002E3B9D">
      <w:pPr>
        <w:pStyle w:val="ConsPlusNormal"/>
        <w:spacing w:before="220"/>
        <w:ind w:firstLine="540"/>
        <w:jc w:val="both"/>
      </w:pPr>
      <w:proofErr w:type="spellStart"/>
      <w:proofErr w:type="gramStart"/>
      <w:r>
        <w:t>C</w:t>
      </w:r>
      <w:proofErr w:type="gramEnd"/>
      <w:r>
        <w:rPr>
          <w:vertAlign w:val="subscript"/>
        </w:rPr>
        <w:t>общ</w:t>
      </w:r>
      <w:proofErr w:type="spellEnd"/>
      <w:r>
        <w:t xml:space="preserve"> - объем средств, предусмотренный департаменту на предоставление Субсидий;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n - количество организаций - победителей конкурсного отбора.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 xml:space="preserve">При этом </w:t>
      </w: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не может превышать </w:t>
      </w:r>
      <w:proofErr w:type="spellStart"/>
      <w:proofErr w:type="gramStart"/>
      <w:r>
        <w:t>C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заяв</w:t>
      </w:r>
      <w:proofErr w:type="spellEnd"/>
      <w:r>
        <w:t>.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 xml:space="preserve">9. Предоставленная Субсидия может быть использована только на осуществление целевых расходов, связанных с реализацией проекта, в том числе </w:t>
      </w:r>
      <w:proofErr w:type="gramStart"/>
      <w:r>
        <w:t>на</w:t>
      </w:r>
      <w:proofErr w:type="gramEnd"/>
      <w:r>
        <w:t>: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оплату труда привлеченных специалистов, непосредственно занятых в связи с реализацией проекта (при наличии расшифровки затрат на оплату труда с обоснованием количества и профиля специалистов, участвующих в реализации проекта, и затраченного времени);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оплату услуг сторонних организаций и (или) физических лиц, необходимых для реализации проекта;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lastRenderedPageBreak/>
        <w:t>приобретение расходных материалов, товарно-материальных ценностей, необходимых для реализации проекта, в количестве, соответствующем объему работ и (или) услуг для реализации проекта;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приобретение прав на результаты интеллектуальной деятельности;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командировочные расходы;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аренду помещений (с обоснованием выбора указанного помещения, срока аренды), а также звукового, светового и другого оборудования, необходимого для реализации проекта;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уплату налогов на доходы физических лиц, участвующих в реализации проекта,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страхование на случай временной нетрудоспособности и в связи с материнством, Федеральный фонд обязательного медицинского страхования на медицинское страхование;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общехозяйственные расходы, необходимые для реализации проекта (оплату труда сотрудников НКО, занятых в связи с реализацией проекта, расходы на содержание зданий и помещений).</w:t>
      </w:r>
    </w:p>
    <w:p w:rsidR="002E3B9D" w:rsidRDefault="002E3B9D">
      <w:pPr>
        <w:pStyle w:val="ConsPlusNormal"/>
        <w:spacing w:before="220"/>
        <w:ind w:firstLine="540"/>
        <w:jc w:val="both"/>
      </w:pPr>
      <w:bookmarkStart w:id="6" w:name="P74"/>
      <w:bookmarkEnd w:id="6"/>
      <w:r>
        <w:t xml:space="preserve">10. Перечисление Субсидии осуществляется на счет, открытый в кредитной организации, осуществляющей свою деятельность на территории Российской Федерации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банках и банковской деятельности", в соответствии с Соглашением в течение 10 дней с момента представления в департамент документов, предусмотренных настоящим пунктом настоящего Порядка.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В случае перечисления Субсидии на финансовое обеспечение НКО представляет в департамент документы, подтверждающие фактически произведенные расходы, и (или) документы, подтверждающие возникновение соответствующих денежных обязательств и содержащих условие перечисления авансовых платежей по ним в размере, не превышающем 30% от суммы соответствующего денежного обязательства.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В случае перечисления Субсидии НКО на возмещение произведенных в текущем финансовом году расходов НКО представляет в департамент следующие документы: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копии договоров на выполнение мероприятий в сфере укрепления единства российской нации и этнокультурного развития народов, проживающих в Самарской области, заверенные НКО;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документы, подтверждающие выполнение мероприятий в сфере укрепления единства российской нации и этнокультурного развития народов, проживающих в Самарской области (копии актов о приеме выполненных работ, оказании услуг, подробные отчеты о реализации проекта с указанием количества участников, заверенные НКО, фотоотчеты);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 xml:space="preserve">платежные документы, подтверждающие произведенные затраты на реализацию мероприятий в сфере укрепления единства российской нации и </w:t>
      </w:r>
      <w:r>
        <w:lastRenderedPageBreak/>
        <w:t>этнокультурного развития народов, проживающих в Самарской области, с отметкой финансовой организации о подтверждении проведения платежа, заверенные НКО;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отчет с приложением подтверждающих документов о количестве участников мероприятий, направленных на укрепление общероссийского гражданского единства и этнокультурное развитие народов, проживающих в Самарской области.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11. Основаниями для отказа в предоставлении Субсидии являются: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29.12.2017 N 915;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НКО документов требованиям, определенным </w:t>
      </w:r>
      <w:hyperlink w:anchor="P74" w:history="1">
        <w:r>
          <w:rPr>
            <w:color w:val="0000FF"/>
          </w:rPr>
          <w:t>пунктом 10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недостоверность представленной НКО информации.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12. Сроки использования Субсидии ограничиваются финансовым годом, в котором предоставлена Субсидия.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 xml:space="preserve">13. В случае нарушения НКО условий, указанных в </w:t>
      </w:r>
      <w:hyperlink w:anchor="P5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54" w:history="1">
        <w:r>
          <w:rPr>
            <w:color w:val="0000FF"/>
          </w:rPr>
          <w:t>третьем пункта 7</w:t>
        </w:r>
      </w:hyperlink>
      <w:r>
        <w:t xml:space="preserve"> настоящего Порядка, сумма Субсидии, использованной не по целевому назначению, а также неиспользованная Субсидия в срок, установленный Соглашением, подлежит возврату в областной бюджет в месячный срок со дня получения НКО письменного требования департамента о возврате Субсидии. В случае невозврата НКО Субсидии в установленный срок она подлежит взысканию в доход областного бюджета в порядке, установленном действующим законодательством.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 xml:space="preserve">14. В случае нарушения НКО условия, указанного в </w:t>
      </w:r>
      <w:hyperlink w:anchor="P55" w:history="1">
        <w:r>
          <w:rPr>
            <w:color w:val="0000FF"/>
          </w:rPr>
          <w:t>абзаце четвертом пункта 7</w:t>
        </w:r>
      </w:hyperlink>
      <w:r>
        <w:t xml:space="preserve"> настоящего Порядка, предоставленная Субсидия подлежит возврату в областной бюджет в месячный срок со дня получения НКО письменного требования департамента о возврате Субсидии. В случае невозврата НКО Субсидии в установленный срок она подлежит взысканию в доход областного бюджета в порядке, установленном действующим законодательством.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15. В случае выявления фактов представления НКО недостоверных документов и фактов неправомерного получения Субсидии сумма неправомерно полученной Субсидии подлежит возврату в областной бюджет в месячный срок со дня получения НКО письменного требования департамента о возврате Субсидии. В случае невозврата НКО Субсидии в установленный срок она подлежит взысканию в доход областного бюджета в порядке, установленном действующим законодательством.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Контроль за</w:t>
      </w:r>
      <w:proofErr w:type="gramEnd"/>
      <w:r>
        <w:t xml:space="preserve"> целевым расходованием Субсидии осуществляется департаментом.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17. Департамент осуществляет обязательную проверку соблюдения условий, целей и порядка предоставления субсидий их получателями.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Органы государственного финансового контроля Самарской области при проведении государственного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2E3B9D" w:rsidRDefault="002E3B9D">
      <w:pPr>
        <w:pStyle w:val="ConsPlusNormal"/>
        <w:jc w:val="both"/>
      </w:pPr>
      <w:r>
        <w:lastRenderedPageBreak/>
        <w:t xml:space="preserve">(п. 17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24.05.2019 N 345)</w:t>
      </w:r>
    </w:p>
    <w:p w:rsidR="002E3B9D" w:rsidRDefault="002E3B9D">
      <w:pPr>
        <w:pStyle w:val="ConsPlusNormal"/>
        <w:jc w:val="both"/>
      </w:pPr>
    </w:p>
    <w:p w:rsidR="002E3B9D" w:rsidRDefault="002E3B9D">
      <w:pPr>
        <w:pStyle w:val="ConsPlusNormal"/>
        <w:jc w:val="both"/>
      </w:pPr>
    </w:p>
    <w:p w:rsidR="002E3B9D" w:rsidRDefault="002E3B9D">
      <w:pPr>
        <w:pStyle w:val="ConsPlusNormal"/>
        <w:jc w:val="both"/>
      </w:pPr>
    </w:p>
    <w:p w:rsidR="002E3B9D" w:rsidRDefault="002E3B9D">
      <w:pPr>
        <w:pStyle w:val="ConsPlusNormal"/>
        <w:jc w:val="both"/>
      </w:pPr>
    </w:p>
    <w:p w:rsidR="002E3B9D" w:rsidRDefault="002E3B9D">
      <w:pPr>
        <w:pStyle w:val="ConsPlusNormal"/>
        <w:jc w:val="both"/>
      </w:pPr>
    </w:p>
    <w:p w:rsidR="002E3B9D" w:rsidRDefault="002E3B9D">
      <w:pPr>
        <w:pStyle w:val="ConsPlusNormal"/>
        <w:jc w:val="right"/>
        <w:outlineLvl w:val="1"/>
      </w:pPr>
      <w:r>
        <w:t>Приложение</w:t>
      </w:r>
    </w:p>
    <w:p w:rsidR="002E3B9D" w:rsidRDefault="002E3B9D">
      <w:pPr>
        <w:pStyle w:val="ConsPlusNormal"/>
        <w:jc w:val="right"/>
      </w:pPr>
      <w:r>
        <w:t>к Порядку</w:t>
      </w:r>
    </w:p>
    <w:p w:rsidR="002E3B9D" w:rsidRDefault="002E3B9D">
      <w:pPr>
        <w:pStyle w:val="ConsPlusNormal"/>
        <w:jc w:val="right"/>
      </w:pPr>
      <w:r>
        <w:t>определения объема и предоставления субсидий</w:t>
      </w:r>
    </w:p>
    <w:p w:rsidR="002E3B9D" w:rsidRDefault="002E3B9D">
      <w:pPr>
        <w:pStyle w:val="ConsPlusNormal"/>
        <w:jc w:val="right"/>
      </w:pPr>
      <w:r>
        <w:t>некоммерческим организациям, не являющимся</w:t>
      </w:r>
    </w:p>
    <w:p w:rsidR="002E3B9D" w:rsidRDefault="002E3B9D">
      <w:pPr>
        <w:pStyle w:val="ConsPlusNormal"/>
        <w:jc w:val="right"/>
      </w:pPr>
      <w:r>
        <w:t>государственными (муниципальными) учреждениями,</w:t>
      </w:r>
    </w:p>
    <w:p w:rsidR="002E3B9D" w:rsidRDefault="002E3B9D">
      <w:pPr>
        <w:pStyle w:val="ConsPlusNormal"/>
        <w:jc w:val="right"/>
      </w:pPr>
      <w:r>
        <w:t>на реализацию проектов, направленных</w:t>
      </w:r>
    </w:p>
    <w:p w:rsidR="002E3B9D" w:rsidRDefault="002E3B9D">
      <w:pPr>
        <w:pStyle w:val="ConsPlusNormal"/>
        <w:jc w:val="right"/>
      </w:pPr>
      <w:r>
        <w:t xml:space="preserve">на укрепление единства </w:t>
      </w:r>
      <w:proofErr w:type="gramStart"/>
      <w:r>
        <w:t>российской</w:t>
      </w:r>
      <w:proofErr w:type="gramEnd"/>
    </w:p>
    <w:p w:rsidR="002E3B9D" w:rsidRDefault="002E3B9D">
      <w:pPr>
        <w:pStyle w:val="ConsPlusNormal"/>
        <w:jc w:val="right"/>
      </w:pPr>
      <w:r>
        <w:t>нации и этнокультурное развитие народов,</w:t>
      </w:r>
    </w:p>
    <w:p w:rsidR="002E3B9D" w:rsidRDefault="002E3B9D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в Самарской области</w:t>
      </w:r>
    </w:p>
    <w:p w:rsidR="002E3B9D" w:rsidRDefault="002E3B9D">
      <w:pPr>
        <w:pStyle w:val="ConsPlusNormal"/>
        <w:jc w:val="both"/>
      </w:pPr>
    </w:p>
    <w:p w:rsidR="002E3B9D" w:rsidRDefault="002E3B9D">
      <w:pPr>
        <w:pStyle w:val="ConsPlusTitle"/>
        <w:jc w:val="center"/>
      </w:pPr>
      <w:bookmarkStart w:id="7" w:name="P108"/>
      <w:bookmarkEnd w:id="7"/>
      <w:r>
        <w:t>ПОРЯДОК</w:t>
      </w:r>
    </w:p>
    <w:p w:rsidR="002E3B9D" w:rsidRDefault="002E3B9D">
      <w:pPr>
        <w:pStyle w:val="ConsPlusTitle"/>
        <w:jc w:val="center"/>
      </w:pPr>
      <w:r>
        <w:t>ПРОВЕДЕНИЯ КОНКУРСА ПРОЕКТОВ НЕКОММЕРЧЕСКИХ ОРГАНИЗАЦИЙ,</w:t>
      </w:r>
    </w:p>
    <w:p w:rsidR="002E3B9D" w:rsidRDefault="002E3B9D">
      <w:pPr>
        <w:pStyle w:val="ConsPlusTitle"/>
        <w:jc w:val="center"/>
      </w:pPr>
      <w:r>
        <w:t xml:space="preserve">НЕ </w:t>
      </w:r>
      <w:proofErr w:type="gramStart"/>
      <w:r>
        <w:t>ЯВЛЯЮЩИХСЯ</w:t>
      </w:r>
      <w:proofErr w:type="gramEnd"/>
      <w:r>
        <w:t xml:space="preserve"> ГОСУДАРСТВЕННЫМИ (МУНИЦИПАЛЬНЫМИ)</w:t>
      </w:r>
    </w:p>
    <w:p w:rsidR="002E3B9D" w:rsidRDefault="002E3B9D">
      <w:pPr>
        <w:pStyle w:val="ConsPlusTitle"/>
        <w:jc w:val="center"/>
      </w:pPr>
      <w:r>
        <w:t xml:space="preserve">УЧРЕЖДЕНИЯМИ, </w:t>
      </w:r>
      <w:proofErr w:type="gramStart"/>
      <w:r>
        <w:t>НАПРАВЛЕННЫХ</w:t>
      </w:r>
      <w:proofErr w:type="gramEnd"/>
      <w:r>
        <w:t xml:space="preserve"> НА УКРЕПЛЕНИЕ ЕДИНСТВА РОССИЙСКОЙ</w:t>
      </w:r>
    </w:p>
    <w:p w:rsidR="002E3B9D" w:rsidRDefault="002E3B9D">
      <w:pPr>
        <w:pStyle w:val="ConsPlusTitle"/>
        <w:jc w:val="center"/>
      </w:pPr>
      <w:r>
        <w:t>НАЦИИ И ЭТНОКУЛЬТУРНОЕ РАЗВИТИЕ НАРОДОВ, ПРОЖИВАЮЩИХ</w:t>
      </w:r>
    </w:p>
    <w:p w:rsidR="002E3B9D" w:rsidRDefault="002E3B9D">
      <w:pPr>
        <w:pStyle w:val="ConsPlusTitle"/>
        <w:jc w:val="center"/>
      </w:pPr>
      <w:r>
        <w:t>В САМАРСКОЙ ОБЛАСТИ</w:t>
      </w:r>
    </w:p>
    <w:p w:rsidR="002E3B9D" w:rsidRDefault="002E3B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3B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3B9D" w:rsidRDefault="002E3B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3B9D" w:rsidRDefault="002E3B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Самарской области от 29.12.2017 </w:t>
            </w:r>
            <w:hyperlink r:id="rId22" w:history="1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E3B9D" w:rsidRDefault="002E3B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23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24.05.2019 </w:t>
            </w:r>
            <w:hyperlink r:id="rId24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3B9D" w:rsidRDefault="002E3B9D">
      <w:pPr>
        <w:pStyle w:val="ConsPlusNormal"/>
        <w:jc w:val="both"/>
      </w:pPr>
    </w:p>
    <w:p w:rsidR="002E3B9D" w:rsidRDefault="002E3B9D">
      <w:pPr>
        <w:pStyle w:val="ConsPlusNormal"/>
        <w:ind w:firstLine="540"/>
        <w:jc w:val="both"/>
      </w:pPr>
      <w:r>
        <w:t>1. Настоящий Порядок регулирует отношения, возникающие при организации и проведении конкурса проектов некоммерческих организаций, не являющихся государственными (муниципальными) учреждениями, направленных на укрепление единства российской нации и этнокультурное развитие народов, проживающих в Самарской области (далее - Конкурс, проект).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2. Организатором Конкурса является Администрация Губернатора Самарской области.</w:t>
      </w:r>
    </w:p>
    <w:p w:rsidR="002E3B9D" w:rsidRDefault="002E3B9D">
      <w:pPr>
        <w:pStyle w:val="ConsPlusNormal"/>
        <w:spacing w:before="220"/>
        <w:ind w:firstLine="540"/>
        <w:jc w:val="both"/>
      </w:pPr>
      <w:bookmarkStart w:id="8" w:name="P120"/>
      <w:bookmarkEnd w:id="8"/>
      <w:r>
        <w:t xml:space="preserve">3. </w:t>
      </w:r>
      <w:proofErr w:type="gramStart"/>
      <w:r>
        <w:t xml:space="preserve">Администрация Губернатора Самарской области на официальном сайте Администрации Губернатора Самарской области </w:t>
      </w:r>
      <w:r>
        <w:lastRenderedPageBreak/>
        <w:t>(http://www.samregion.ru/authorities/government/administration_government/monitoring_dep/12.03.2013/skip/1/48488) (далее - официальный сайт) и информационном портале "Все мы - Россия" (www.samddn.ru) размещает извещение о проведении Конкурса (далее - Извещение) не позднее срока начала подачи заявок на участие в Конкурсе (далее - заявка).</w:t>
      </w:r>
      <w:proofErr w:type="gramEnd"/>
    </w:p>
    <w:p w:rsidR="002E3B9D" w:rsidRDefault="002E3B9D">
      <w:pPr>
        <w:pStyle w:val="ConsPlusNormal"/>
        <w:spacing w:before="220"/>
        <w:ind w:firstLine="540"/>
        <w:jc w:val="both"/>
      </w:pPr>
      <w:r>
        <w:t>Извещение должно содержать следующую информацию: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местонахождение, номер контактного телефона, телефакса и адрес электронной почты Администрации Губернатора Самарской области;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предмет Конкурса;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место, порядок, дату и время начала и окончания срока подачи заявок;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место, дату и время проведения Конкурса.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Некоммерческая организация, не являющаяся государственным (муниципальным) учреждением (далее - НКО), в обязательном порядке должна представить заявку на бумажном и электронном носителях.</w:t>
      </w:r>
      <w:proofErr w:type="gramEnd"/>
    </w:p>
    <w:p w:rsidR="002E3B9D" w:rsidRDefault="002E3B9D">
      <w:pPr>
        <w:pStyle w:val="ConsPlusNormal"/>
        <w:spacing w:before="220"/>
        <w:ind w:firstLine="540"/>
        <w:jc w:val="both"/>
      </w:pPr>
      <w:r>
        <w:t>5. Прием заявок на бумажном и электронном носителях осуществляется Администрацией Губернатора Самарской области в течение десяти дней с момента опубликования Извещения.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6. Одна НКО вправе подать несколько заявок.</w:t>
      </w:r>
    </w:p>
    <w:p w:rsidR="002E3B9D" w:rsidRDefault="002E3B9D">
      <w:pPr>
        <w:pStyle w:val="ConsPlusNormal"/>
        <w:spacing w:before="220"/>
        <w:ind w:firstLine="540"/>
        <w:jc w:val="both"/>
      </w:pPr>
      <w:bookmarkStart w:id="9" w:name="P129"/>
      <w:bookmarkEnd w:id="9"/>
      <w:r>
        <w:t>7. Заявка должна содержать:</w:t>
      </w:r>
    </w:p>
    <w:p w:rsidR="002E3B9D" w:rsidRDefault="00561588">
      <w:pPr>
        <w:pStyle w:val="ConsPlusNormal"/>
        <w:spacing w:before="220"/>
        <w:ind w:firstLine="540"/>
        <w:jc w:val="both"/>
      </w:pPr>
      <w:hyperlink r:id="rId25" w:history="1">
        <w:r w:rsidR="002E3B9D">
          <w:rPr>
            <w:color w:val="0000FF"/>
          </w:rPr>
          <w:t>заявление</w:t>
        </w:r>
      </w:hyperlink>
      <w:r w:rsidR="002E3B9D">
        <w:t xml:space="preserve"> на участие в Конкурсе по форме согласно приложению 1 к настоящему Порядку;</w:t>
      </w:r>
    </w:p>
    <w:p w:rsidR="002E3B9D" w:rsidRDefault="00561588">
      <w:pPr>
        <w:pStyle w:val="ConsPlusNormal"/>
        <w:spacing w:before="220"/>
        <w:ind w:firstLine="540"/>
        <w:jc w:val="both"/>
      </w:pPr>
      <w:hyperlink r:id="rId26" w:history="1">
        <w:r w:rsidR="002E3B9D">
          <w:rPr>
            <w:color w:val="0000FF"/>
          </w:rPr>
          <w:t>паспорт</w:t>
        </w:r>
      </w:hyperlink>
      <w:r w:rsidR="002E3B9D">
        <w:t xml:space="preserve"> проекта по форме согласно приложению 2 к настоящему Порядку;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план деятельности НКО на текущий календарный год, предусматривающий проведение мероприятий, указанных в паспорте проекта;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информацию об основных мероприятиях, проведенных НКО в предыдущем календарном году;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копии учредительных документов НКО, заверенные печатью НКО (при наличии печати);</w:t>
      </w:r>
    </w:p>
    <w:p w:rsidR="002E3B9D" w:rsidRDefault="002E3B9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29.12.2017 N 915)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копию свидетельства о государственной регистрации НКО в качестве юридического лица, заверенную печатью НКО (при наличии печати);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lastRenderedPageBreak/>
        <w:t>копию свидетельства о постановке НКО на учет в налоговом органе, заверенную печатью НКО (при наличии печати);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копию документа (документов), подтверждающего полномочия руководителя НКО и (или) иного лица на представление интересов НКО, заверенную печатью НКО (при наличии печати);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 xml:space="preserve">копии документов, представленных НКО в федеральный орган исполнительной власти, уполномоченный в сфере регистрации некоммерческих организаций, в соответствии с </w:t>
      </w:r>
      <w:hyperlink r:id="rId28" w:history="1">
        <w:r>
          <w:rPr>
            <w:color w:val="0000FF"/>
          </w:rPr>
          <w:t>пунктом 3</w:t>
        </w:r>
      </w:hyperlink>
      <w:r>
        <w:t xml:space="preserve"> или </w:t>
      </w:r>
      <w:hyperlink r:id="rId29" w:history="1">
        <w:r>
          <w:rPr>
            <w:color w:val="0000FF"/>
          </w:rPr>
          <w:t>пунктом 3.1 статьи 32</w:t>
        </w:r>
      </w:hyperlink>
      <w:r>
        <w:t xml:space="preserve"> Федерального закона "О некоммерческих организациях" или со </w:t>
      </w:r>
      <w:hyperlink r:id="rId30" w:history="1">
        <w:r>
          <w:rPr>
            <w:color w:val="0000FF"/>
          </w:rPr>
          <w:t>статьей 29</w:t>
        </w:r>
      </w:hyperlink>
      <w:r>
        <w:t xml:space="preserve"> Федерального закона "Об общественных объединениях" за предыдущий финансовый год (за исключением религиозных организаций);</w:t>
      </w:r>
    </w:p>
    <w:p w:rsidR="002E3B9D" w:rsidRDefault="002E3B9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29.12.2017 N 915)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справку из налогового органа об отсутствии у НКО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дней до дня подачи заявки на участие в Конкурсе;</w:t>
      </w:r>
    </w:p>
    <w:p w:rsidR="002E3B9D" w:rsidRDefault="002E3B9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29.12.2017 N 915)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письмо руководителя НКО об отсутствии процедур реорганизации, ликвидации, банкротства, приостановления деятельности НКО, подписанное не ранее чем за 30 дней до дня подачи заявки на участие в Конкурсе;</w:t>
      </w:r>
    </w:p>
    <w:p w:rsidR="002E3B9D" w:rsidRDefault="002E3B9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29.12.2017 N 915)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письмо руководителя НКО об отсутствии в составе учредителей НКО политических партий, отсутствии фактов передачи НКО пожертвований политическим партиям или их региональным отделениям, отсутствии в уставе НКО упоминания о наименованиях политических партий;</w:t>
      </w:r>
    </w:p>
    <w:p w:rsidR="002E3B9D" w:rsidRDefault="002E3B9D">
      <w:pPr>
        <w:pStyle w:val="ConsPlusNormal"/>
        <w:spacing w:before="220"/>
        <w:ind w:firstLine="540"/>
        <w:jc w:val="both"/>
      </w:pPr>
      <w:proofErr w:type="gramStart"/>
      <w:r>
        <w:t xml:space="preserve">письмо руководителя НКО об отсутствии у НКО на первое число месяца, предшествующего месяцу, в котором планируется заключение соглашения о предоставлении субсидии на реализацию проектов, направленных на укрепление единства российской нации и этнокультурное развитие народов, проживающих в Самарской области (далее - Соглашение, Субсидия), полученных средств из областного бюджета в соответствии с иными нормативными правовыми актами на цели, указанные в </w:t>
      </w:r>
      <w:hyperlink w:anchor="P120" w:history="1">
        <w:r>
          <w:rPr>
            <w:color w:val="0000FF"/>
          </w:rPr>
          <w:t>пункте 3</w:t>
        </w:r>
      </w:hyperlink>
      <w:r>
        <w:t xml:space="preserve"> Порядка</w:t>
      </w:r>
      <w:proofErr w:type="gramEnd"/>
      <w:r>
        <w:t xml:space="preserve"> определения объема и предоставления субсидий некоммерческим организациям, не являющимся государственными (муниципальными) учреждениями, на реализацию проектов, направленных на укрепление единства российской нации и этнокультурное развитие народов, проживающих в Самарской области;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гарантийное письмо, подписанное руководителем НКО, о достоверности представленной информации;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опись всех прилагаемых документов с точным указанием их наименований;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письмо руководителя НКО об отсутствии у НКО на первое число месяца, предшествующего месяцу, в котором планируется заключение Соглашения, просроченной (неурегулированной) задолженности по денежным обязательствам перед Самарской областью, заверенное печатью НКО (при наличии печати);</w:t>
      </w:r>
    </w:p>
    <w:p w:rsidR="002E3B9D" w:rsidRDefault="002E3B9D">
      <w:pPr>
        <w:pStyle w:val="ConsPlusNormal"/>
        <w:jc w:val="both"/>
      </w:pPr>
      <w:r>
        <w:lastRenderedPageBreak/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24.05.2019 N 345)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экономическое обоснование и расчет заявленных сумм на реализацию проекта, подписанные руководителем НКО.</w:t>
      </w:r>
    </w:p>
    <w:p w:rsidR="002E3B9D" w:rsidRDefault="002E3B9D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23.05.2018 N 275)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Администрация Губернатора Самарской области проверяет достоверность сведений, указанных в письме руководителя НКО об отсутствии у НКО просроченной (неурегулированной) задолженности по денежным обязательствам перед Самарской областью, в порядке межведомственного взаимодействия с органами исполнительной власти Самарской области.</w:t>
      </w:r>
    </w:p>
    <w:p w:rsidR="002E3B9D" w:rsidRDefault="002E3B9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24.05.2019 N 345)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8. Представленные заявки НКО не возвращаются.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9. Конкурсная комиссия по определению победителей конкурса проектов некоммерческих организаций, не являющихся государственными (муниципальными) учреждениями, направленных на укрепление единства российской нации и этнокультурное развитие народов, проживающих в Самарской области (далее - Конкурсная комиссия):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рассматривает и оценивает заявки, представленные НКО, претендующими на получение Субсидии, в срок не более пяти рабочих дней с момента окончания срока подачи заявок, предусмотренного в Извещении;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определяет заявки, допущенные к участию в Конкурсе;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определяет проекты, являющиеся победителями Конкурса;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утверждает перечень НКО, проекты которых признаны победителями Конкурса, а также объемы предоставляемых им субсидий.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10. Конкурсная комиссия рассматривает и оценивает заявки, допущенные к участию в Конкурсе, на основании следующих критериев: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1) наличие у НКО опыта успешной деятельности по реализации социально значимых проектов (максимальная оценка - 4 балла):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от 1 до 3 социально значимых проектов - 1 балл;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от 4 до 6 социально значимых проектов - 2 балла;</w:t>
      </w:r>
    </w:p>
    <w:p w:rsidR="002E3B9D" w:rsidRDefault="002E3B9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23.05.2018 N 275)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от 7 до 10 социально значимых проектов - 3 балла;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от 10 социально значимых проектов и более - 4 балла;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lastRenderedPageBreak/>
        <w:t>2) география реализации проекта (максимальная оценка - 4 балла):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реализация проекта с привлечением жителей 1 муниципального образования Самарской области - 1 балл;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реализация проекта с привлечением жителей от 2 до 4 муниципальных образований Самарской области - 2 балла;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реализация проекта с привлечением жителей от 5 до 7 муниципальных образований Самарской области - 3 балла;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реализация проекта с привлечением жителей от 7 и более муниципальных образований Самарской области - 4 балла;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3) количество участников проекта (максимальная оценка - 6 баллов):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менее 100 человек - 0 баллов;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от 100 до 500 человек - 1 балл;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от 500 до 1 000 человек - 2 балла;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от 1 000 до 3 000 человек - 4 балла;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от 3 000 до 4 000 человек - 5 баллов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свыше 4 000 человек - 6 баллов;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4) информационное освещение проекта (максимальная оценка - 6 баллов):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отсутствие информационной кампании проекта - 0 баллов;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наличие информационной кампании проекта на собственных информационных ресурсах НКО (в том числе информационный портал "Все мы - Россия" (www.samddn.ru) - 2 балла;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наличие информационной кампании проекта в трех или менее трех региональных средствах массовой информации (печатных, телевизионных, версиях в информационно-телекоммуникационной сети Интернет) - 4 балла;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наличие информационной кампании проекта в более трех региональных средствах массовой информации (печатных, телевизионных, версиях в информационно-телекоммуникационной сети Интернет) - 6 баллов.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lastRenderedPageBreak/>
        <w:t>Конкурсная комиссия по каждому проекту определяет общую сумму баллов, которая рассчитывается путем сложения баллов по каждому критерию и составляет рейтинг проектов в соответствии с полученными общими баллами оценки.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Минимальное количество баллов, при котором проект определяется победителем Конкурса, составляет 30 процентов от максимально возможного количества баллов.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 xml:space="preserve">Формирование перечня НКО, проекты которых признаны победителями Конкурса, а также определение объемов предоставляемых им субсидий осуществляется Конкурсной комиссией в пределах лимитов бюджетных обязательств, предусмотренных департаменту в соответствии с </w:t>
      </w:r>
      <w:hyperlink r:id="rId38" w:history="1">
        <w:r>
          <w:rPr>
            <w:color w:val="0000FF"/>
          </w:rPr>
          <w:t>пунктом 1.16 таблицы 2 приложения 2</w:t>
        </w:r>
      </w:hyperlink>
      <w:r>
        <w:t xml:space="preserve"> к Государственной программе в текущем финансовом году.</w:t>
      </w:r>
    </w:p>
    <w:p w:rsidR="002E3B9D" w:rsidRDefault="002E3B9D">
      <w:pPr>
        <w:pStyle w:val="ConsPlusNormal"/>
        <w:jc w:val="both"/>
      </w:pPr>
      <w:r>
        <w:t xml:space="preserve">(п. 10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29.12.2017 N 915)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11. Основаниями для отказа в допуске заявок к участию в Конкурсе являются: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 xml:space="preserve">представление НКО неполного пакета документов, перечисленных в </w:t>
      </w:r>
      <w:hyperlink w:anchor="P129" w:history="1">
        <w:r>
          <w:rPr>
            <w:color w:val="0000FF"/>
          </w:rPr>
          <w:t>пункте 7</w:t>
        </w:r>
      </w:hyperlink>
      <w:r>
        <w:t xml:space="preserve"> настоящего Порядка;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 xml:space="preserve">несоответствие НКО критериям и требованиям, указанным в </w:t>
      </w:r>
      <w:hyperlink w:anchor="P23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40" w:history="1">
        <w:r>
          <w:rPr>
            <w:color w:val="0000FF"/>
          </w:rPr>
          <w:t>5</w:t>
        </w:r>
      </w:hyperlink>
      <w:r>
        <w:t xml:space="preserve"> Порядка определения объема и предоставления субсидий некоммерческим организациям, не являющимся государственными (муниципальными) учреждениями, на реализацию проектов, направленных на укрепление единства российской нации и этнокультурное развитие народов, проживающих в Самарской области;</w:t>
      </w:r>
    </w:p>
    <w:p w:rsidR="002E3B9D" w:rsidRDefault="002E3B9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29.12.2017 N 915)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недостоверность представленной НКО информации.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12. Перечень победителей Конкурса и объемы субсидий, предоставляемых НКО, утверждаются приказом Администрации Губернатора Самарской области (далее - Приказ) на основании решения Конкурсной комиссии.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В течение одного рабочего дня Приказ направляется в департамент управления делами Губернатора Самарской области и Правительства Самарской области для заключения Соглашения. Соглашение заключается в течение 10 рабочих дней после поступления Приказа в департамент.</w:t>
      </w:r>
    </w:p>
    <w:p w:rsidR="002E3B9D" w:rsidRDefault="002E3B9D">
      <w:pPr>
        <w:pStyle w:val="ConsPlusNormal"/>
        <w:spacing w:before="220"/>
        <w:ind w:firstLine="540"/>
        <w:jc w:val="both"/>
      </w:pPr>
      <w:r>
        <w:t>13. На следующий рабочий день после подписания Приказа на официальном сайте размещается извещение о результатах Конкурса. Администрация Губернатора Самарской области осуществляет рассылку извещений НКО, реализующим проекты, являющимся победителями Конкурса.</w:t>
      </w:r>
    </w:p>
    <w:p w:rsidR="002E3B9D" w:rsidRDefault="002E3B9D">
      <w:pPr>
        <w:pStyle w:val="ConsPlusNormal"/>
        <w:jc w:val="both"/>
      </w:pPr>
    </w:p>
    <w:p w:rsidR="002E3B9D" w:rsidRDefault="00561588">
      <w:pPr>
        <w:pStyle w:val="ConsPlusNormal"/>
      </w:pPr>
      <w:hyperlink r:id="rId41" w:history="1">
        <w:r w:rsidR="002E3B9D">
          <w:rPr>
            <w:i/>
            <w:color w:val="0000FF"/>
          </w:rPr>
          <w:br/>
          <w:t>Постановление Правительства Самарской области от 24.12.2013 N 803 (ред. от 24.05.2019) "Об утверждении государственной программы Самарской области "Реализация государственной национальной политики в Самарской области (2014 - 2021 годы)" {</w:t>
        </w:r>
        <w:proofErr w:type="spellStart"/>
        <w:r w:rsidR="002E3B9D">
          <w:rPr>
            <w:i/>
            <w:color w:val="0000FF"/>
          </w:rPr>
          <w:t>КонсультантПлюс</w:t>
        </w:r>
        <w:proofErr w:type="spellEnd"/>
        <w:r w:rsidR="002E3B9D">
          <w:rPr>
            <w:i/>
            <w:color w:val="0000FF"/>
          </w:rPr>
          <w:t>}</w:t>
        </w:r>
      </w:hyperlink>
      <w:r w:rsidR="002E3B9D">
        <w:br/>
      </w:r>
    </w:p>
    <w:p w:rsidR="002E3B9D" w:rsidRDefault="002E3B9D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1</w:t>
      </w:r>
    </w:p>
    <w:p w:rsidR="002E3B9D" w:rsidRDefault="002E3B9D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к Порядку</w:t>
      </w:r>
    </w:p>
    <w:p w:rsidR="002E3B9D" w:rsidRDefault="002E3B9D">
      <w:pPr>
        <w:spacing w:after="1" w:line="220" w:lineRule="atLeast"/>
        <w:jc w:val="right"/>
      </w:pPr>
      <w:r>
        <w:rPr>
          <w:rFonts w:ascii="Calibri" w:hAnsi="Calibri" w:cs="Calibri"/>
        </w:rPr>
        <w:t>проведения конкурса проектов некоммерческих</w:t>
      </w:r>
    </w:p>
    <w:p w:rsidR="002E3B9D" w:rsidRDefault="002E3B9D">
      <w:pPr>
        <w:spacing w:after="1" w:line="220" w:lineRule="atLeast"/>
        <w:jc w:val="right"/>
      </w:pPr>
      <w:r>
        <w:rPr>
          <w:rFonts w:ascii="Calibri" w:hAnsi="Calibri" w:cs="Calibri"/>
        </w:rPr>
        <w:t>организаций, не являющихся государственными</w:t>
      </w:r>
    </w:p>
    <w:p w:rsidR="002E3B9D" w:rsidRDefault="002E3B9D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(муниципальными) учреждениями, </w:t>
      </w:r>
      <w:proofErr w:type="gramStart"/>
      <w:r>
        <w:rPr>
          <w:rFonts w:ascii="Calibri" w:hAnsi="Calibri" w:cs="Calibri"/>
        </w:rPr>
        <w:t>направленных</w:t>
      </w:r>
      <w:proofErr w:type="gramEnd"/>
    </w:p>
    <w:p w:rsidR="002E3B9D" w:rsidRDefault="002E3B9D">
      <w:pPr>
        <w:spacing w:after="1" w:line="220" w:lineRule="atLeast"/>
        <w:jc w:val="right"/>
      </w:pPr>
      <w:r>
        <w:rPr>
          <w:rFonts w:ascii="Calibri" w:hAnsi="Calibri" w:cs="Calibri"/>
        </w:rPr>
        <w:t>на укрепление единства российской нации</w:t>
      </w:r>
    </w:p>
    <w:p w:rsidR="002E3B9D" w:rsidRDefault="002E3B9D">
      <w:pPr>
        <w:spacing w:after="1" w:line="220" w:lineRule="atLeast"/>
        <w:jc w:val="right"/>
      </w:pPr>
      <w:r>
        <w:rPr>
          <w:rFonts w:ascii="Calibri" w:hAnsi="Calibri" w:cs="Calibri"/>
        </w:rPr>
        <w:t>и этнокультурное развитие народов,</w:t>
      </w:r>
    </w:p>
    <w:p w:rsidR="002E3B9D" w:rsidRDefault="002E3B9D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проживающих</w:t>
      </w:r>
      <w:proofErr w:type="gramEnd"/>
      <w:r>
        <w:rPr>
          <w:rFonts w:ascii="Calibri" w:hAnsi="Calibri" w:cs="Calibri"/>
        </w:rPr>
        <w:t xml:space="preserve"> в Самарской области</w:t>
      </w:r>
    </w:p>
    <w:p w:rsidR="002E3B9D" w:rsidRDefault="002E3B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3B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E3B9D" w:rsidRDefault="002E3B9D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Самарской области от 23.05.2018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N 275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24.05.2019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N 345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2E3B9D" w:rsidRDefault="002E3B9D">
      <w:pPr>
        <w:spacing w:after="1" w:line="220" w:lineRule="atLeast"/>
        <w:jc w:val="both"/>
      </w:pP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Председателю конкурсной комиссии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по определению победителей конкурса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проектов некоммерческих организаций,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не </w:t>
      </w:r>
      <w:proofErr w:type="gramStart"/>
      <w:r>
        <w:rPr>
          <w:rFonts w:ascii="Courier New" w:hAnsi="Courier New" w:cs="Courier New"/>
          <w:sz w:val="20"/>
        </w:rPr>
        <w:t>являющихся</w:t>
      </w:r>
      <w:proofErr w:type="gramEnd"/>
      <w:r>
        <w:rPr>
          <w:rFonts w:ascii="Courier New" w:hAnsi="Courier New" w:cs="Courier New"/>
          <w:sz w:val="20"/>
        </w:rPr>
        <w:t xml:space="preserve"> государственными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(муниципальными) учреждениями,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</w:rPr>
        <w:t>направленных</w:t>
      </w:r>
      <w:proofErr w:type="gramEnd"/>
      <w:r>
        <w:rPr>
          <w:rFonts w:ascii="Courier New" w:hAnsi="Courier New" w:cs="Courier New"/>
          <w:sz w:val="20"/>
        </w:rPr>
        <w:t xml:space="preserve"> на укрепление единства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российской нации и этнокультурное развитие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народов, проживающих в Самарской области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_______________________________________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(И.О. Фамилия)</w:t>
      </w:r>
    </w:p>
    <w:p w:rsidR="002E3B9D" w:rsidRDefault="002E3B9D">
      <w:pPr>
        <w:spacing w:after="1" w:line="200" w:lineRule="atLeast"/>
        <w:jc w:val="both"/>
      </w:pP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на участие в конкурсе проектов некоммерческих организаций,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не </w:t>
      </w:r>
      <w:proofErr w:type="gramStart"/>
      <w:r>
        <w:rPr>
          <w:rFonts w:ascii="Courier New" w:hAnsi="Courier New" w:cs="Courier New"/>
          <w:sz w:val="20"/>
        </w:rPr>
        <w:t>являющихся</w:t>
      </w:r>
      <w:proofErr w:type="gramEnd"/>
      <w:r>
        <w:rPr>
          <w:rFonts w:ascii="Courier New" w:hAnsi="Courier New" w:cs="Courier New"/>
          <w:sz w:val="20"/>
        </w:rPr>
        <w:t xml:space="preserve"> государственными (муниципальными) учреждениями,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направленных</w:t>
      </w:r>
      <w:proofErr w:type="gramEnd"/>
      <w:r>
        <w:rPr>
          <w:rFonts w:ascii="Courier New" w:hAnsi="Courier New" w:cs="Courier New"/>
          <w:sz w:val="20"/>
        </w:rPr>
        <w:t xml:space="preserve"> на укрепление единства российской нации и этнокультурное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развитие народов, проживающих в Самарской области</w:t>
      </w:r>
    </w:p>
    <w:p w:rsidR="002E3B9D" w:rsidRDefault="002E3B9D">
      <w:pPr>
        <w:spacing w:after="1" w:line="200" w:lineRule="atLeast"/>
        <w:jc w:val="both"/>
      </w:pP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Наименование организации-заявителя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</w:rPr>
        <w:t>(полное наименование организации-заявителя с указанием</w:t>
      </w:r>
      <w:proofErr w:type="gramEnd"/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</w:rPr>
        <w:t>организационно-правовой формы согласно уставу)</w:t>
      </w:r>
      <w:proofErr w:type="gramEnd"/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просит  допустить к участию в конкурсе проектов некоммерческих организаций,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не  </w:t>
      </w:r>
      <w:proofErr w:type="gramStart"/>
      <w:r>
        <w:rPr>
          <w:rFonts w:ascii="Courier New" w:hAnsi="Courier New" w:cs="Courier New"/>
          <w:sz w:val="20"/>
        </w:rPr>
        <w:t>являющихся</w:t>
      </w:r>
      <w:proofErr w:type="gramEnd"/>
      <w:r>
        <w:rPr>
          <w:rFonts w:ascii="Courier New" w:hAnsi="Courier New" w:cs="Courier New"/>
          <w:sz w:val="20"/>
        </w:rPr>
        <w:t xml:space="preserve"> государственными (муниципальными) учреждениями, направленных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 укрепление единства российской нации и этнокультурное развитие народов,</w:t>
      </w:r>
    </w:p>
    <w:p w:rsidR="002E3B9D" w:rsidRDefault="002E3B9D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проживающих</w:t>
      </w:r>
      <w:proofErr w:type="gramEnd"/>
      <w:r>
        <w:rPr>
          <w:rFonts w:ascii="Courier New" w:hAnsi="Courier New" w:cs="Courier New"/>
          <w:sz w:val="20"/>
        </w:rPr>
        <w:t xml:space="preserve">    в    Самарской    области,   в  ________ году   с   проектом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_____________________________________.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(полное наименование проекта)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Адрес местонахождения организации-заявителя (адрес регистрации)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</w:rPr>
        <w:t>(почтовый индекс, субъект Российской Федерации, город</w:t>
      </w:r>
      <w:proofErr w:type="gramEnd"/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(муниципальный район), поселение, улица, N дома, N офиса)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 Фактический  адрес  нахождения  постоянно действующего руководящего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органа организации-заявителя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(почтовый индекс, субъект Российской Федерации, город (муниципальный</w:t>
      </w:r>
      <w:proofErr w:type="gramEnd"/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</w:t>
      </w:r>
      <w:proofErr w:type="gramStart"/>
      <w:r>
        <w:rPr>
          <w:rFonts w:ascii="Courier New" w:hAnsi="Courier New" w:cs="Courier New"/>
          <w:sz w:val="20"/>
        </w:rPr>
        <w:t>район), поселение, улица, N дома, N офиса)</w:t>
      </w:r>
      <w:proofErr w:type="gramEnd"/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Руководитель организации-заявителя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</w:t>
      </w:r>
      <w:proofErr w:type="gramStart"/>
      <w:r>
        <w:rPr>
          <w:rFonts w:ascii="Courier New" w:hAnsi="Courier New" w:cs="Courier New"/>
          <w:sz w:val="20"/>
        </w:rPr>
        <w:t>(фамилия, имя, отчество полностью, должность, контактный телефон</w:t>
      </w:r>
      <w:proofErr w:type="gramEnd"/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</w:t>
      </w:r>
      <w:proofErr w:type="gramStart"/>
      <w:r>
        <w:rPr>
          <w:rFonts w:ascii="Courier New" w:hAnsi="Courier New" w:cs="Courier New"/>
          <w:sz w:val="20"/>
        </w:rPr>
        <w:t>городской</w:t>
      </w:r>
      <w:proofErr w:type="gramEnd"/>
      <w:r>
        <w:rPr>
          <w:rFonts w:ascii="Courier New" w:hAnsi="Courier New" w:cs="Courier New"/>
          <w:sz w:val="20"/>
        </w:rPr>
        <w:t xml:space="preserve"> с указанием кода населенного пункта, мобильный), e-</w:t>
      </w:r>
      <w:proofErr w:type="spellStart"/>
      <w:r>
        <w:rPr>
          <w:rFonts w:ascii="Courier New" w:hAnsi="Courier New" w:cs="Courier New"/>
          <w:sz w:val="20"/>
        </w:rPr>
        <w:t>mail</w:t>
      </w:r>
      <w:proofErr w:type="spellEnd"/>
      <w:r>
        <w:rPr>
          <w:rFonts w:ascii="Courier New" w:hAnsi="Courier New" w:cs="Courier New"/>
          <w:sz w:val="20"/>
        </w:rPr>
        <w:t>)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ОГРН организации-заявителя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</w:rPr>
        <w:t>(основной государственный регистрационный</w:t>
      </w:r>
      <w:proofErr w:type="gramEnd"/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номер записи о государственной регистрации организации)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ИНН организации-заявителя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(идентификационный номер налогоплательщика)</w:t>
      </w:r>
    </w:p>
    <w:p w:rsidR="002E3B9D" w:rsidRDefault="002E3B9D">
      <w:pPr>
        <w:spacing w:after="1" w:line="220" w:lineRule="atLeast"/>
        <w:jc w:val="both"/>
      </w:pPr>
    </w:p>
    <w:p w:rsidR="00561588" w:rsidRDefault="00561588">
      <w:pPr>
        <w:spacing w:after="1" w:line="220" w:lineRule="atLeast"/>
        <w:jc w:val="both"/>
      </w:pPr>
    </w:p>
    <w:p w:rsidR="00561588" w:rsidRDefault="00561588">
      <w:pPr>
        <w:spacing w:after="1" w:line="220" w:lineRule="atLeast"/>
        <w:jc w:val="both"/>
      </w:pPr>
    </w:p>
    <w:p w:rsidR="00561588" w:rsidRDefault="00561588">
      <w:pPr>
        <w:spacing w:after="1" w:line="220" w:lineRule="atLeast"/>
        <w:jc w:val="both"/>
      </w:pPr>
    </w:p>
    <w:p w:rsidR="00561588" w:rsidRDefault="00561588">
      <w:pPr>
        <w:spacing w:after="1" w:line="220" w:lineRule="atLeast"/>
        <w:jc w:val="both"/>
      </w:pPr>
    </w:p>
    <w:p w:rsidR="00561588" w:rsidRDefault="00561588">
      <w:pPr>
        <w:spacing w:after="1" w:line="220" w:lineRule="atLeast"/>
        <w:jc w:val="both"/>
      </w:pPr>
    </w:p>
    <w:p w:rsidR="00561588" w:rsidRDefault="00561588">
      <w:pPr>
        <w:spacing w:after="1" w:line="220" w:lineRule="atLeast"/>
        <w:jc w:val="both"/>
      </w:pPr>
    </w:p>
    <w:p w:rsidR="00561588" w:rsidRDefault="00561588">
      <w:pPr>
        <w:spacing w:after="1" w:line="220" w:lineRule="atLeast"/>
        <w:jc w:val="both"/>
      </w:pPr>
    </w:p>
    <w:p w:rsidR="00561588" w:rsidRDefault="00561588">
      <w:pPr>
        <w:spacing w:after="1" w:line="220" w:lineRule="atLeast"/>
        <w:jc w:val="both"/>
      </w:pPr>
    </w:p>
    <w:p w:rsidR="00561588" w:rsidRDefault="00561588">
      <w:pPr>
        <w:spacing w:after="1" w:line="220" w:lineRule="atLeast"/>
        <w:jc w:val="both"/>
      </w:pPr>
    </w:p>
    <w:p w:rsidR="00561588" w:rsidRDefault="0056158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4535"/>
      </w:tblGrid>
      <w:tr w:rsidR="002E3B9D">
        <w:tc>
          <w:tcPr>
            <w:tcW w:w="6406" w:type="dxa"/>
            <w:tcBorders>
              <w:top w:val="nil"/>
              <w:left w:val="nil"/>
              <w:bottom w:val="nil"/>
            </w:tcBorders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E3B9D" w:rsidRDefault="002E3B9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Регистрационный номер ___________</w:t>
            </w:r>
          </w:p>
          <w:p w:rsidR="002E3B9D" w:rsidRDefault="002E3B9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Дата поступления _________________</w:t>
            </w:r>
          </w:p>
        </w:tc>
      </w:tr>
    </w:tbl>
    <w:p w:rsidR="002E3B9D" w:rsidRDefault="002E3B9D">
      <w:pPr>
        <w:sectPr w:rsidR="002E3B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3B9D" w:rsidRDefault="002E3B9D">
      <w:pPr>
        <w:spacing w:after="1" w:line="220" w:lineRule="atLeast"/>
        <w:jc w:val="both"/>
      </w:pPr>
    </w:p>
    <w:p w:rsidR="002E3B9D" w:rsidRDefault="002E3B9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Полные банковские реквизиты организации-заявителя для перечисления субсидии из областного бюджета в случае признания победителем конкурса:</w:t>
      </w:r>
    </w:p>
    <w:p w:rsidR="002E3B9D" w:rsidRDefault="002E3B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Наименование организации</w:t>
      </w:r>
    </w:p>
    <w:p w:rsidR="002E3B9D" w:rsidRDefault="002E3B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Адрес организации:</w:t>
      </w:r>
    </w:p>
    <w:p w:rsidR="002E3B9D" w:rsidRDefault="002E3B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Банковские реквизиты:</w:t>
      </w:r>
    </w:p>
    <w:p w:rsidR="002E3B9D" w:rsidRDefault="002E3B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ИНН</w:t>
      </w:r>
    </w:p>
    <w:p w:rsidR="002E3B9D" w:rsidRDefault="002E3B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КПП</w:t>
      </w:r>
    </w:p>
    <w:p w:rsidR="002E3B9D" w:rsidRDefault="002E3B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ОГРН</w:t>
      </w:r>
    </w:p>
    <w:p w:rsidR="002E3B9D" w:rsidRDefault="00561588">
      <w:pPr>
        <w:spacing w:before="220" w:after="1" w:line="220" w:lineRule="atLeast"/>
        <w:ind w:firstLine="540"/>
        <w:jc w:val="both"/>
      </w:pPr>
      <w:hyperlink r:id="rId44" w:history="1">
        <w:r w:rsidR="002E3B9D">
          <w:rPr>
            <w:rFonts w:ascii="Calibri" w:hAnsi="Calibri" w:cs="Calibri"/>
            <w:color w:val="0000FF"/>
          </w:rPr>
          <w:t>ОКПО</w:t>
        </w:r>
      </w:hyperlink>
    </w:p>
    <w:p w:rsidR="002E3B9D" w:rsidRDefault="00561588">
      <w:pPr>
        <w:spacing w:before="220" w:after="1" w:line="220" w:lineRule="atLeast"/>
        <w:ind w:firstLine="540"/>
        <w:jc w:val="both"/>
      </w:pPr>
      <w:hyperlink r:id="rId45" w:history="1">
        <w:r w:rsidR="002E3B9D">
          <w:rPr>
            <w:rFonts w:ascii="Calibri" w:hAnsi="Calibri" w:cs="Calibri"/>
            <w:color w:val="0000FF"/>
          </w:rPr>
          <w:t>ОКВЭД</w:t>
        </w:r>
      </w:hyperlink>
    </w:p>
    <w:p w:rsidR="002E3B9D" w:rsidRDefault="002E3B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Код </w:t>
      </w:r>
      <w:hyperlink r:id="rId46" w:history="1">
        <w:r>
          <w:rPr>
            <w:rFonts w:ascii="Calibri" w:hAnsi="Calibri" w:cs="Calibri"/>
            <w:color w:val="0000FF"/>
          </w:rPr>
          <w:t>ОКАТО</w:t>
        </w:r>
      </w:hyperlink>
    </w:p>
    <w:p w:rsidR="002E3B9D" w:rsidRDefault="002E3B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Наименование банка</w:t>
      </w:r>
    </w:p>
    <w:p w:rsidR="002E3B9D" w:rsidRDefault="002E3B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Расчетный счет</w:t>
      </w:r>
    </w:p>
    <w:p w:rsidR="002E3B9D" w:rsidRDefault="002E3B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БИК</w:t>
      </w:r>
    </w:p>
    <w:p w:rsidR="002E3B9D" w:rsidRDefault="002E3B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Корреспондентский счет (с указанием банковского отделения)</w:t>
      </w:r>
    </w:p>
    <w:p w:rsidR="002E3B9D" w:rsidRDefault="002E3B9D">
      <w:pPr>
        <w:spacing w:after="1" w:line="220" w:lineRule="atLeas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061"/>
        <w:gridCol w:w="3345"/>
      </w:tblGrid>
      <w:tr w:rsidR="002E3B9D"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3B9D" w:rsidRDefault="002E3B9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Руководитель организации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</w:t>
            </w:r>
          </w:p>
        </w:tc>
      </w:tr>
      <w:tr w:rsidR="002E3B9D"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B9D" w:rsidRDefault="002E3B9D"/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(инициалы, фамилия)</w:t>
            </w:r>
          </w:p>
        </w:tc>
      </w:tr>
      <w:tr w:rsidR="002E3B9D"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3B9D" w:rsidRDefault="002E3B9D"/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E3B9D" w:rsidRDefault="002E3B9D">
            <w:pPr>
              <w:spacing w:after="1" w:line="220" w:lineRule="atLeast"/>
            </w:pPr>
          </w:p>
        </w:tc>
      </w:tr>
    </w:tbl>
    <w:p w:rsidR="002E3B9D" w:rsidRDefault="002E3B9D">
      <w:pPr>
        <w:spacing w:after="1" w:line="220" w:lineRule="atLeast"/>
        <w:jc w:val="both"/>
      </w:pPr>
    </w:p>
    <w:p w:rsidR="00561588" w:rsidRDefault="00561588">
      <w:pPr>
        <w:spacing w:after="1" w:line="220" w:lineRule="atLeast"/>
        <w:jc w:val="both"/>
      </w:pPr>
    </w:p>
    <w:p w:rsidR="00561588" w:rsidRDefault="00561588">
      <w:pPr>
        <w:spacing w:after="1" w:line="220" w:lineRule="atLeast"/>
        <w:jc w:val="both"/>
      </w:pPr>
    </w:p>
    <w:p w:rsidR="00561588" w:rsidRDefault="00561588">
      <w:pPr>
        <w:spacing w:after="1" w:line="220" w:lineRule="atLeast"/>
        <w:jc w:val="both"/>
      </w:pPr>
    </w:p>
    <w:p w:rsidR="00561588" w:rsidRDefault="00561588">
      <w:pPr>
        <w:spacing w:after="1" w:line="220" w:lineRule="atLeast"/>
        <w:jc w:val="both"/>
      </w:pPr>
    </w:p>
    <w:p w:rsidR="00561588" w:rsidRDefault="00561588">
      <w:pPr>
        <w:spacing w:after="1" w:line="220" w:lineRule="atLeast"/>
        <w:jc w:val="both"/>
      </w:pPr>
    </w:p>
    <w:p w:rsidR="00561588" w:rsidRDefault="00561588">
      <w:pPr>
        <w:spacing w:after="1" w:line="220" w:lineRule="atLeast"/>
        <w:jc w:val="both"/>
      </w:pPr>
    </w:p>
    <w:p w:rsidR="002E3B9D" w:rsidRDefault="002E3B9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Приложения к заявлению:</w:t>
      </w:r>
    </w:p>
    <w:p w:rsidR="002E3B9D" w:rsidRDefault="002E3B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паспорт проекта;</w:t>
      </w:r>
    </w:p>
    <w:p w:rsidR="002E3B9D" w:rsidRDefault="002E3B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план деятельности НКО на текущий календарный год, предусматривающий проведение мероприятий, указанных в паспорте проекта;</w:t>
      </w:r>
    </w:p>
    <w:p w:rsidR="002E3B9D" w:rsidRDefault="002E3B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информация об основных мероприятиях, проведенных НКО в предыдущем календарном году;</w:t>
      </w:r>
    </w:p>
    <w:p w:rsidR="002E3B9D" w:rsidRDefault="002E3B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копии учредительных документов НКО, заверенные печатью НКО (при наличии печати);</w:t>
      </w:r>
    </w:p>
    <w:p w:rsidR="002E3B9D" w:rsidRDefault="002E3B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копия свидетельства о государственной регистрации НКО в качестве юридического лица, заверенная печатью НКО (при наличии печати);</w:t>
      </w:r>
    </w:p>
    <w:p w:rsidR="002E3B9D" w:rsidRDefault="002E3B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6) копия свидетельства о постановке НКО на учет в налоговом органе, заверенная печатью НКО (при наличии печати);</w:t>
      </w:r>
    </w:p>
    <w:p w:rsidR="002E3B9D" w:rsidRDefault="002E3B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копия документа (документов), подтверждающего полномочия руководителя НКО и (или) иного лица на представление интересов НКО, заверенная печатью НКО (при наличии печати);</w:t>
      </w:r>
    </w:p>
    <w:p w:rsidR="002E3B9D" w:rsidRDefault="002E3B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8) копии документов, представленных НКО в федеральный орган исполнительной власти, уполномоченный в сфере регистрации некоммерческих организаций, в соответствии с </w:t>
      </w:r>
      <w:hyperlink r:id="rId47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или </w:t>
      </w:r>
      <w:hyperlink r:id="rId48" w:history="1">
        <w:r>
          <w:rPr>
            <w:rFonts w:ascii="Calibri" w:hAnsi="Calibri" w:cs="Calibri"/>
            <w:color w:val="0000FF"/>
          </w:rPr>
          <w:t>пунктом 3.1 статьи 32</w:t>
        </w:r>
      </w:hyperlink>
      <w:r>
        <w:rPr>
          <w:rFonts w:ascii="Calibri" w:hAnsi="Calibri" w:cs="Calibri"/>
        </w:rPr>
        <w:t xml:space="preserve"> Федерального закона "О некоммерческих организациях" или со </w:t>
      </w:r>
      <w:hyperlink r:id="rId49" w:history="1">
        <w:r>
          <w:rPr>
            <w:rFonts w:ascii="Calibri" w:hAnsi="Calibri" w:cs="Calibri"/>
            <w:color w:val="0000FF"/>
          </w:rPr>
          <w:t>статьей 29</w:t>
        </w:r>
      </w:hyperlink>
      <w:r>
        <w:rPr>
          <w:rFonts w:ascii="Calibri" w:hAnsi="Calibri" w:cs="Calibri"/>
        </w:rPr>
        <w:t xml:space="preserve"> Федерального закона "Об общественных объединениях" за предыдущий финансовый год (за исключением религиозных организаций);</w:t>
      </w:r>
    </w:p>
    <w:p w:rsidR="002E3B9D" w:rsidRDefault="002E3B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справка из налогового органа об отсутствии у НКО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E3B9D" w:rsidRDefault="002E3B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10) письмо руководителя НКО об отсутствии в отношении НКО процедур реорганизации, ликвидации, банкротства, приостановления деятельности НКО;</w:t>
      </w:r>
    </w:p>
    <w:p w:rsidR="002E3B9D" w:rsidRDefault="002E3B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11) письмо руководителя НКО об отсутствии в составе учредителей НКО политических партий, отсутствии фактов передачи НКО пожертвований политическим партиям или их региональным отделениям, отсутствии в уставе НКО упоминания о наименованиях политических партий;</w:t>
      </w:r>
    </w:p>
    <w:p w:rsidR="002E3B9D" w:rsidRDefault="002E3B9D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12) письмо руководителя НКО об отсутствии у НКО на первое число месяца, предшествующего месяцу, в котором планируется заключение соглашения, получения средств из областного бюджета в соответствии с иными нормативными правовыми актами на цели, указанные в </w:t>
      </w:r>
      <w:hyperlink r:id="rId5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Порядка определения объема и предоставления субсидий некоммерческим организациям, не являющимся государственными (муниципальными) учреждениями, на реализацию проектов, направленных на укрепление единства российской нации и</w:t>
      </w:r>
      <w:proofErr w:type="gramEnd"/>
      <w:r>
        <w:rPr>
          <w:rFonts w:ascii="Calibri" w:hAnsi="Calibri" w:cs="Calibri"/>
        </w:rPr>
        <w:t xml:space="preserve"> этнокультурное развитие народов, проживающих в Самарской области;</w:t>
      </w:r>
    </w:p>
    <w:p w:rsidR="002E3B9D" w:rsidRDefault="002E3B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13) письмо руководителя НКО об отсутствии у НКО на первое число месяца, предшествующего месяцу, в котором планируется заключение Соглашения, просроченной (неурегулированной) задолженности по денежным обязательствам перед Самарской областью, заверенное печатью НКО (при наличии печати);</w:t>
      </w:r>
    </w:p>
    <w:p w:rsidR="002E3B9D" w:rsidRDefault="002E3B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14) гарантийное письмо, подписанное руководителем НКО, о достоверности представленной информации;</w:t>
      </w:r>
    </w:p>
    <w:p w:rsidR="002E3B9D" w:rsidRDefault="002E3B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15) экономическое обоснование и расчет заявленных сумм на реализацию проекта, подписанные руководителем НКО;</w:t>
      </w:r>
    </w:p>
    <w:p w:rsidR="002E3B9D" w:rsidRDefault="002E3B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16) опись всех прилагаемых документов с точным указанием их наименований.</w:t>
      </w:r>
    </w:p>
    <w:p w:rsidR="002E3B9D" w:rsidRDefault="002E3B9D">
      <w:pPr>
        <w:spacing w:after="1" w:line="220" w:lineRule="atLeast"/>
        <w:jc w:val="both"/>
      </w:pPr>
    </w:p>
    <w:p w:rsidR="002E3B9D" w:rsidRDefault="002E3B9D">
      <w:pPr>
        <w:spacing w:after="1" w:line="220" w:lineRule="atLeast"/>
        <w:jc w:val="both"/>
      </w:pPr>
    </w:p>
    <w:p w:rsidR="002E3B9D" w:rsidRDefault="002E3B9D">
      <w:pPr>
        <w:spacing w:after="1" w:line="220" w:lineRule="atLeast"/>
        <w:jc w:val="both"/>
      </w:pPr>
    </w:p>
    <w:p w:rsidR="002E3B9D" w:rsidRDefault="002E3B9D">
      <w:pPr>
        <w:spacing w:after="1" w:line="220" w:lineRule="atLeast"/>
        <w:jc w:val="both"/>
      </w:pPr>
    </w:p>
    <w:p w:rsidR="002E3B9D" w:rsidRDefault="002E3B9D">
      <w:pPr>
        <w:spacing w:after="1" w:line="220" w:lineRule="atLeast"/>
        <w:jc w:val="both"/>
      </w:pPr>
    </w:p>
    <w:p w:rsidR="00561588" w:rsidRDefault="00561588">
      <w:pPr>
        <w:spacing w:after="1" w:line="220" w:lineRule="atLeast"/>
        <w:jc w:val="both"/>
      </w:pPr>
    </w:p>
    <w:p w:rsidR="00561588" w:rsidRDefault="00561588">
      <w:pPr>
        <w:spacing w:after="1" w:line="220" w:lineRule="atLeast"/>
        <w:jc w:val="both"/>
      </w:pPr>
    </w:p>
    <w:p w:rsidR="00561588" w:rsidRDefault="00561588">
      <w:pPr>
        <w:spacing w:after="1" w:line="220" w:lineRule="atLeast"/>
        <w:jc w:val="both"/>
      </w:pPr>
    </w:p>
    <w:p w:rsidR="00561588" w:rsidRDefault="00561588">
      <w:pPr>
        <w:spacing w:after="1" w:line="220" w:lineRule="atLeast"/>
        <w:jc w:val="both"/>
      </w:pPr>
    </w:p>
    <w:p w:rsidR="00561588" w:rsidRDefault="00561588">
      <w:pPr>
        <w:spacing w:after="1" w:line="220" w:lineRule="atLeast"/>
        <w:jc w:val="both"/>
      </w:pPr>
    </w:p>
    <w:p w:rsidR="00561588" w:rsidRDefault="00561588">
      <w:pPr>
        <w:spacing w:after="1" w:line="220" w:lineRule="atLeast"/>
        <w:jc w:val="both"/>
      </w:pPr>
    </w:p>
    <w:p w:rsidR="00561588" w:rsidRDefault="00561588">
      <w:pPr>
        <w:spacing w:after="1" w:line="220" w:lineRule="atLeast"/>
        <w:jc w:val="both"/>
      </w:pPr>
    </w:p>
    <w:p w:rsidR="00561588" w:rsidRDefault="00561588">
      <w:pPr>
        <w:spacing w:after="1" w:line="220" w:lineRule="atLeast"/>
        <w:jc w:val="both"/>
      </w:pPr>
    </w:p>
    <w:p w:rsidR="002E3B9D" w:rsidRDefault="002E3B9D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2</w:t>
      </w:r>
    </w:p>
    <w:p w:rsidR="002E3B9D" w:rsidRDefault="002E3B9D">
      <w:pPr>
        <w:spacing w:after="1" w:line="220" w:lineRule="atLeast"/>
        <w:jc w:val="right"/>
      </w:pPr>
      <w:r>
        <w:rPr>
          <w:rFonts w:ascii="Calibri" w:hAnsi="Calibri" w:cs="Calibri"/>
        </w:rPr>
        <w:t>к Порядку</w:t>
      </w:r>
    </w:p>
    <w:p w:rsidR="002E3B9D" w:rsidRDefault="002E3B9D">
      <w:pPr>
        <w:spacing w:after="1" w:line="220" w:lineRule="atLeast"/>
        <w:jc w:val="right"/>
      </w:pPr>
      <w:r>
        <w:rPr>
          <w:rFonts w:ascii="Calibri" w:hAnsi="Calibri" w:cs="Calibri"/>
        </w:rPr>
        <w:t>проведения конкурса проектов некоммерческих</w:t>
      </w:r>
    </w:p>
    <w:p w:rsidR="002E3B9D" w:rsidRDefault="002E3B9D">
      <w:pPr>
        <w:spacing w:after="1" w:line="220" w:lineRule="atLeast"/>
        <w:jc w:val="right"/>
      </w:pPr>
      <w:r>
        <w:rPr>
          <w:rFonts w:ascii="Calibri" w:hAnsi="Calibri" w:cs="Calibri"/>
        </w:rPr>
        <w:t>организаций, не являющихся государственными</w:t>
      </w:r>
    </w:p>
    <w:p w:rsidR="002E3B9D" w:rsidRDefault="002E3B9D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(муниципальными) учреждениями, </w:t>
      </w:r>
      <w:proofErr w:type="gramStart"/>
      <w:r>
        <w:rPr>
          <w:rFonts w:ascii="Calibri" w:hAnsi="Calibri" w:cs="Calibri"/>
        </w:rPr>
        <w:t>направленных</w:t>
      </w:r>
      <w:proofErr w:type="gramEnd"/>
    </w:p>
    <w:p w:rsidR="002E3B9D" w:rsidRDefault="002E3B9D">
      <w:pPr>
        <w:spacing w:after="1" w:line="220" w:lineRule="atLeast"/>
        <w:jc w:val="right"/>
      </w:pPr>
      <w:r>
        <w:rPr>
          <w:rFonts w:ascii="Calibri" w:hAnsi="Calibri" w:cs="Calibri"/>
        </w:rPr>
        <w:t>на укрепление единства российской нации</w:t>
      </w:r>
    </w:p>
    <w:p w:rsidR="002E3B9D" w:rsidRDefault="002E3B9D">
      <w:pPr>
        <w:spacing w:after="1" w:line="220" w:lineRule="atLeast"/>
        <w:jc w:val="right"/>
      </w:pPr>
      <w:r>
        <w:rPr>
          <w:rFonts w:ascii="Calibri" w:hAnsi="Calibri" w:cs="Calibri"/>
        </w:rPr>
        <w:t>и этнокультурное развитие народов,</w:t>
      </w:r>
    </w:p>
    <w:p w:rsidR="002E3B9D" w:rsidRDefault="002E3B9D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проживающих</w:t>
      </w:r>
      <w:proofErr w:type="gramEnd"/>
      <w:r>
        <w:rPr>
          <w:rFonts w:ascii="Calibri" w:hAnsi="Calibri" w:cs="Calibri"/>
        </w:rPr>
        <w:t xml:space="preserve"> в Самарской области</w:t>
      </w:r>
    </w:p>
    <w:p w:rsidR="002E3B9D" w:rsidRDefault="002E3B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3B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Самарской области от 29.12.2017 N 915)</w:t>
            </w:r>
          </w:p>
        </w:tc>
      </w:tr>
    </w:tbl>
    <w:p w:rsidR="002E3B9D" w:rsidRDefault="002E3B9D">
      <w:pPr>
        <w:spacing w:after="1" w:line="220" w:lineRule="atLeast"/>
        <w:jc w:val="both"/>
      </w:pP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ПАСПОРТ ПРОЕКТА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некоммерческой организации, не являющейся государственным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(муниципальным) учреждением, направленного на укрепление единства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российской нации и этнокультурное развитие народов, проживающих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в Самарской области</w:t>
      </w:r>
    </w:p>
    <w:p w:rsidR="002E3B9D" w:rsidRDefault="002E3B9D">
      <w:pPr>
        <w:spacing w:after="1" w:line="200" w:lineRule="atLeast"/>
        <w:jc w:val="both"/>
      </w:pP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Наименование проекта _______________________________________________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(полное наименование проекта)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Проект направлен на (</w:t>
      </w:r>
      <w:proofErr w:type="gramStart"/>
      <w:r>
        <w:rPr>
          <w:rFonts w:ascii="Courier New" w:hAnsi="Courier New" w:cs="Courier New"/>
          <w:sz w:val="20"/>
        </w:rPr>
        <w:t>нужное</w:t>
      </w:r>
      <w:proofErr w:type="gramEnd"/>
      <w:r>
        <w:rPr>
          <w:rFonts w:ascii="Courier New" w:hAnsi="Courier New" w:cs="Courier New"/>
          <w:sz w:val="20"/>
        </w:rPr>
        <w:t xml:space="preserve"> подчеркнуть):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укрепление единства российской нации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этнокультурное развитие народов, проживающих в Самарской области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Краткое описание проекта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3.1. Цель проекта _____________________________________________________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3.2. Задачи проекта ___________________________________________________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3.3. Актуальность проекта _____________________________________________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 </w:t>
      </w:r>
      <w:proofErr w:type="gramStart"/>
      <w:r>
        <w:rPr>
          <w:rFonts w:ascii="Courier New" w:hAnsi="Courier New" w:cs="Courier New"/>
          <w:sz w:val="20"/>
        </w:rPr>
        <w:t>Срок  реализации проекта (число, месяц, год начала проекта - число,</w:t>
      </w:r>
      <w:proofErr w:type="gramEnd"/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месяц, год завершения реализации проекта) _________________________________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4.1. Календарный план-график реализации проекта:</w:t>
      </w:r>
    </w:p>
    <w:p w:rsidR="002E3B9D" w:rsidRDefault="002E3B9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2891"/>
        <w:gridCol w:w="2158"/>
        <w:gridCol w:w="2835"/>
      </w:tblGrid>
      <w:tr w:rsidR="002E3B9D">
        <w:tc>
          <w:tcPr>
            <w:tcW w:w="1080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891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Название мероприятия</w:t>
            </w:r>
          </w:p>
        </w:tc>
        <w:tc>
          <w:tcPr>
            <w:tcW w:w="2158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География проведения</w:t>
            </w:r>
          </w:p>
        </w:tc>
        <w:tc>
          <w:tcPr>
            <w:tcW w:w="2835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участников (по каждому мероприятию)</w:t>
            </w:r>
          </w:p>
        </w:tc>
      </w:tr>
      <w:tr w:rsidR="002E3B9D">
        <w:tc>
          <w:tcPr>
            <w:tcW w:w="1080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2891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2158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2835" w:type="dxa"/>
          </w:tcPr>
          <w:p w:rsidR="002E3B9D" w:rsidRDefault="002E3B9D">
            <w:pPr>
              <w:spacing w:after="1" w:line="220" w:lineRule="atLeast"/>
            </w:pPr>
          </w:p>
        </w:tc>
      </w:tr>
      <w:tr w:rsidR="002E3B9D">
        <w:tc>
          <w:tcPr>
            <w:tcW w:w="1080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2891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2158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2835" w:type="dxa"/>
          </w:tcPr>
          <w:p w:rsidR="002E3B9D" w:rsidRDefault="002E3B9D">
            <w:pPr>
              <w:spacing w:after="1" w:line="220" w:lineRule="atLeast"/>
            </w:pPr>
          </w:p>
        </w:tc>
      </w:tr>
    </w:tbl>
    <w:p w:rsidR="002E3B9D" w:rsidRDefault="002E3B9D">
      <w:pPr>
        <w:spacing w:after="1" w:line="220" w:lineRule="atLeast"/>
        <w:jc w:val="both"/>
      </w:pP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Общая стоимость проекта ____________________________________________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</w:t>
      </w:r>
      <w:proofErr w:type="gramStart"/>
      <w:r>
        <w:rPr>
          <w:rFonts w:ascii="Courier New" w:hAnsi="Courier New" w:cs="Courier New"/>
          <w:sz w:val="20"/>
        </w:rPr>
        <w:t>(сумма средств (бюджетные и внебюджетные)</w:t>
      </w:r>
      <w:proofErr w:type="gramEnd"/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для реализации проекта)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Объем запрашиваемой субсидии _______________________________________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(рублей)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7. Смета проекта (в соответствии с объемом запрашиваемой субсидии)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7.1.  Оплата  труда  сотрудников  организации,  занятых  при реализации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проекта</w:t>
      </w:r>
    </w:p>
    <w:p w:rsidR="002E3B9D" w:rsidRDefault="002E3B9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891"/>
        <w:gridCol w:w="1702"/>
        <w:gridCol w:w="1361"/>
        <w:gridCol w:w="1419"/>
        <w:gridCol w:w="1134"/>
      </w:tblGrid>
      <w:tr w:rsidR="002E3B9D">
        <w:tc>
          <w:tcPr>
            <w:tcW w:w="550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91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1702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Оплата труда, рублей/месяц</w:t>
            </w:r>
          </w:p>
        </w:tc>
        <w:tc>
          <w:tcPr>
            <w:tcW w:w="1361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Процент занятости, %</w:t>
            </w:r>
          </w:p>
        </w:tc>
        <w:tc>
          <w:tcPr>
            <w:tcW w:w="1419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Период занятости, число, месяц, год</w:t>
            </w:r>
          </w:p>
        </w:tc>
        <w:tc>
          <w:tcPr>
            <w:tcW w:w="1134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Всего, рублей</w:t>
            </w:r>
          </w:p>
        </w:tc>
      </w:tr>
      <w:tr w:rsidR="002E3B9D">
        <w:tc>
          <w:tcPr>
            <w:tcW w:w="550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91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Руководитель проекта</w:t>
            </w:r>
          </w:p>
        </w:tc>
        <w:tc>
          <w:tcPr>
            <w:tcW w:w="1702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361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419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134" w:type="dxa"/>
          </w:tcPr>
          <w:p w:rsidR="002E3B9D" w:rsidRDefault="002E3B9D">
            <w:pPr>
              <w:spacing w:after="1" w:line="220" w:lineRule="atLeast"/>
            </w:pPr>
          </w:p>
        </w:tc>
      </w:tr>
      <w:tr w:rsidR="002E3B9D">
        <w:tc>
          <w:tcPr>
            <w:tcW w:w="550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91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Бухгалтер проекта</w:t>
            </w:r>
          </w:p>
        </w:tc>
        <w:tc>
          <w:tcPr>
            <w:tcW w:w="1702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361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419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134" w:type="dxa"/>
          </w:tcPr>
          <w:p w:rsidR="002E3B9D" w:rsidRDefault="002E3B9D">
            <w:pPr>
              <w:spacing w:after="1" w:line="220" w:lineRule="atLeast"/>
            </w:pPr>
          </w:p>
        </w:tc>
      </w:tr>
      <w:tr w:rsidR="002E3B9D">
        <w:tc>
          <w:tcPr>
            <w:tcW w:w="550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891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702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361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419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134" w:type="dxa"/>
          </w:tcPr>
          <w:p w:rsidR="002E3B9D" w:rsidRDefault="002E3B9D">
            <w:pPr>
              <w:spacing w:after="1" w:line="220" w:lineRule="atLeast"/>
            </w:pPr>
          </w:p>
        </w:tc>
      </w:tr>
      <w:tr w:rsidR="002E3B9D">
        <w:tc>
          <w:tcPr>
            <w:tcW w:w="7923" w:type="dxa"/>
            <w:gridSpan w:val="5"/>
          </w:tcPr>
          <w:p w:rsidR="002E3B9D" w:rsidRDefault="002E3B9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134" w:type="dxa"/>
          </w:tcPr>
          <w:p w:rsidR="002E3B9D" w:rsidRDefault="002E3B9D">
            <w:pPr>
              <w:spacing w:after="1" w:line="220" w:lineRule="atLeast"/>
            </w:pPr>
          </w:p>
        </w:tc>
      </w:tr>
    </w:tbl>
    <w:p w:rsidR="002E3B9D" w:rsidRDefault="002E3B9D">
      <w:pPr>
        <w:spacing w:after="1" w:line="220" w:lineRule="atLeast"/>
        <w:jc w:val="both"/>
      </w:pPr>
    </w:p>
    <w:p w:rsidR="002E3B9D" w:rsidRDefault="002E3B9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7.2. Оплата труда привлеченных специалистов, непосредственно занятых реализацией проекта</w:t>
      </w:r>
    </w:p>
    <w:p w:rsidR="002E3B9D" w:rsidRDefault="002E3B9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709"/>
        <w:gridCol w:w="2124"/>
        <w:gridCol w:w="1757"/>
        <w:gridCol w:w="1871"/>
      </w:tblGrid>
      <w:tr w:rsidR="002E3B9D">
        <w:tc>
          <w:tcPr>
            <w:tcW w:w="550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709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2124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Оплата труда, рублей/час, день</w:t>
            </w:r>
          </w:p>
        </w:tc>
        <w:tc>
          <w:tcPr>
            <w:tcW w:w="1757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часов, дней</w:t>
            </w:r>
          </w:p>
        </w:tc>
        <w:tc>
          <w:tcPr>
            <w:tcW w:w="1871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Всего, рублей</w:t>
            </w:r>
          </w:p>
        </w:tc>
      </w:tr>
      <w:tr w:rsidR="002E3B9D">
        <w:tc>
          <w:tcPr>
            <w:tcW w:w="550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09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2124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757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871" w:type="dxa"/>
          </w:tcPr>
          <w:p w:rsidR="002E3B9D" w:rsidRDefault="002E3B9D">
            <w:pPr>
              <w:spacing w:after="1" w:line="220" w:lineRule="atLeast"/>
            </w:pPr>
          </w:p>
        </w:tc>
      </w:tr>
      <w:tr w:rsidR="002E3B9D">
        <w:tc>
          <w:tcPr>
            <w:tcW w:w="550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09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2124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757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871" w:type="dxa"/>
          </w:tcPr>
          <w:p w:rsidR="002E3B9D" w:rsidRDefault="002E3B9D">
            <w:pPr>
              <w:spacing w:after="1" w:line="220" w:lineRule="atLeast"/>
            </w:pPr>
          </w:p>
        </w:tc>
      </w:tr>
      <w:tr w:rsidR="002E3B9D">
        <w:tc>
          <w:tcPr>
            <w:tcW w:w="550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709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2124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757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871" w:type="dxa"/>
          </w:tcPr>
          <w:p w:rsidR="002E3B9D" w:rsidRDefault="002E3B9D">
            <w:pPr>
              <w:spacing w:after="1" w:line="220" w:lineRule="atLeast"/>
            </w:pPr>
          </w:p>
        </w:tc>
      </w:tr>
      <w:tr w:rsidR="002E3B9D">
        <w:tc>
          <w:tcPr>
            <w:tcW w:w="7140" w:type="dxa"/>
            <w:gridSpan w:val="4"/>
          </w:tcPr>
          <w:p w:rsidR="002E3B9D" w:rsidRDefault="002E3B9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71" w:type="dxa"/>
          </w:tcPr>
          <w:p w:rsidR="002E3B9D" w:rsidRDefault="002E3B9D">
            <w:pPr>
              <w:spacing w:after="1" w:line="220" w:lineRule="atLeast"/>
            </w:pPr>
          </w:p>
        </w:tc>
      </w:tr>
    </w:tbl>
    <w:p w:rsidR="002E3B9D" w:rsidRDefault="002E3B9D">
      <w:pPr>
        <w:spacing w:after="1" w:line="220" w:lineRule="atLeast"/>
        <w:jc w:val="both"/>
      </w:pPr>
    </w:p>
    <w:p w:rsidR="002E3B9D" w:rsidRDefault="002E3B9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7.3. Приобретение расходных материалов, товарно-материальных ценностей, необходимых для реализации проекта</w:t>
      </w:r>
    </w:p>
    <w:p w:rsidR="002E3B9D" w:rsidRDefault="002E3B9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709"/>
        <w:gridCol w:w="1984"/>
        <w:gridCol w:w="1844"/>
        <w:gridCol w:w="1982"/>
      </w:tblGrid>
      <w:tr w:rsidR="002E3B9D">
        <w:tc>
          <w:tcPr>
            <w:tcW w:w="550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709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984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Цена, рублей</w:t>
            </w:r>
          </w:p>
        </w:tc>
        <w:tc>
          <w:tcPr>
            <w:tcW w:w="1844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расходных материалов, товарно-материальных ценностей, единиц</w:t>
            </w:r>
          </w:p>
        </w:tc>
        <w:tc>
          <w:tcPr>
            <w:tcW w:w="1982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Всего, рублей</w:t>
            </w:r>
          </w:p>
        </w:tc>
      </w:tr>
      <w:tr w:rsidR="002E3B9D">
        <w:tc>
          <w:tcPr>
            <w:tcW w:w="550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09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984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844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982" w:type="dxa"/>
          </w:tcPr>
          <w:p w:rsidR="002E3B9D" w:rsidRDefault="002E3B9D">
            <w:pPr>
              <w:spacing w:after="1" w:line="220" w:lineRule="atLeast"/>
            </w:pPr>
          </w:p>
        </w:tc>
      </w:tr>
      <w:tr w:rsidR="002E3B9D">
        <w:tc>
          <w:tcPr>
            <w:tcW w:w="550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09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984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844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982" w:type="dxa"/>
          </w:tcPr>
          <w:p w:rsidR="002E3B9D" w:rsidRDefault="002E3B9D">
            <w:pPr>
              <w:spacing w:after="1" w:line="220" w:lineRule="atLeast"/>
            </w:pPr>
          </w:p>
        </w:tc>
      </w:tr>
      <w:tr w:rsidR="002E3B9D">
        <w:tc>
          <w:tcPr>
            <w:tcW w:w="550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709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984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844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982" w:type="dxa"/>
          </w:tcPr>
          <w:p w:rsidR="002E3B9D" w:rsidRDefault="002E3B9D">
            <w:pPr>
              <w:spacing w:after="1" w:line="220" w:lineRule="atLeast"/>
            </w:pPr>
          </w:p>
        </w:tc>
      </w:tr>
      <w:tr w:rsidR="002E3B9D">
        <w:tc>
          <w:tcPr>
            <w:tcW w:w="7087" w:type="dxa"/>
            <w:gridSpan w:val="4"/>
          </w:tcPr>
          <w:p w:rsidR="002E3B9D" w:rsidRDefault="002E3B9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982" w:type="dxa"/>
          </w:tcPr>
          <w:p w:rsidR="002E3B9D" w:rsidRDefault="002E3B9D">
            <w:pPr>
              <w:spacing w:after="1" w:line="220" w:lineRule="atLeast"/>
            </w:pPr>
          </w:p>
        </w:tc>
      </w:tr>
    </w:tbl>
    <w:p w:rsidR="002E3B9D" w:rsidRDefault="002E3B9D">
      <w:pPr>
        <w:spacing w:after="1" w:line="220" w:lineRule="atLeast"/>
        <w:jc w:val="both"/>
      </w:pPr>
    </w:p>
    <w:p w:rsidR="002E3B9D" w:rsidRDefault="002E3B9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7.4. Приобретение прав на результаты интеллектуальной деятельности</w:t>
      </w:r>
    </w:p>
    <w:p w:rsidR="002E3B9D" w:rsidRDefault="002E3B9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709"/>
        <w:gridCol w:w="1984"/>
        <w:gridCol w:w="1844"/>
        <w:gridCol w:w="1982"/>
      </w:tblGrid>
      <w:tr w:rsidR="002E3B9D">
        <w:tc>
          <w:tcPr>
            <w:tcW w:w="550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709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984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Цена, рублей</w:t>
            </w:r>
          </w:p>
        </w:tc>
        <w:tc>
          <w:tcPr>
            <w:tcW w:w="1844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приобретенных прав на результаты интеллектуальной деятельности, единиц</w:t>
            </w:r>
          </w:p>
        </w:tc>
        <w:tc>
          <w:tcPr>
            <w:tcW w:w="1982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Всего, рублей</w:t>
            </w:r>
          </w:p>
        </w:tc>
      </w:tr>
      <w:tr w:rsidR="002E3B9D">
        <w:tc>
          <w:tcPr>
            <w:tcW w:w="550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09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984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844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982" w:type="dxa"/>
          </w:tcPr>
          <w:p w:rsidR="002E3B9D" w:rsidRDefault="002E3B9D">
            <w:pPr>
              <w:spacing w:after="1" w:line="220" w:lineRule="atLeast"/>
            </w:pPr>
          </w:p>
        </w:tc>
      </w:tr>
      <w:tr w:rsidR="002E3B9D">
        <w:tc>
          <w:tcPr>
            <w:tcW w:w="550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09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984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844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982" w:type="dxa"/>
          </w:tcPr>
          <w:p w:rsidR="002E3B9D" w:rsidRDefault="002E3B9D">
            <w:pPr>
              <w:spacing w:after="1" w:line="220" w:lineRule="atLeast"/>
            </w:pPr>
          </w:p>
        </w:tc>
      </w:tr>
      <w:tr w:rsidR="002E3B9D">
        <w:tc>
          <w:tcPr>
            <w:tcW w:w="550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709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984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844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982" w:type="dxa"/>
          </w:tcPr>
          <w:p w:rsidR="002E3B9D" w:rsidRDefault="002E3B9D">
            <w:pPr>
              <w:spacing w:after="1" w:line="220" w:lineRule="atLeast"/>
            </w:pPr>
          </w:p>
        </w:tc>
      </w:tr>
      <w:tr w:rsidR="002E3B9D">
        <w:tc>
          <w:tcPr>
            <w:tcW w:w="7087" w:type="dxa"/>
            <w:gridSpan w:val="4"/>
          </w:tcPr>
          <w:p w:rsidR="002E3B9D" w:rsidRDefault="002E3B9D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ИТОГО</w:t>
            </w:r>
          </w:p>
        </w:tc>
        <w:tc>
          <w:tcPr>
            <w:tcW w:w="1982" w:type="dxa"/>
          </w:tcPr>
          <w:p w:rsidR="002E3B9D" w:rsidRDefault="002E3B9D">
            <w:pPr>
              <w:spacing w:after="1" w:line="220" w:lineRule="atLeast"/>
            </w:pPr>
          </w:p>
        </w:tc>
      </w:tr>
    </w:tbl>
    <w:p w:rsidR="002E3B9D" w:rsidRDefault="002E3B9D">
      <w:pPr>
        <w:spacing w:after="1" w:line="220" w:lineRule="atLeast"/>
        <w:jc w:val="both"/>
      </w:pPr>
    </w:p>
    <w:p w:rsidR="002E3B9D" w:rsidRDefault="002E3B9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7.5. Командировочные расходы</w:t>
      </w:r>
    </w:p>
    <w:p w:rsidR="002E3B9D" w:rsidRDefault="002E3B9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709"/>
        <w:gridCol w:w="2041"/>
        <w:gridCol w:w="1844"/>
        <w:gridCol w:w="1871"/>
      </w:tblGrid>
      <w:tr w:rsidR="002E3B9D">
        <w:tc>
          <w:tcPr>
            <w:tcW w:w="550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709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Маршрут</w:t>
            </w:r>
          </w:p>
        </w:tc>
        <w:tc>
          <w:tcPr>
            <w:tcW w:w="2041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Цена (рублей)</w:t>
            </w:r>
          </w:p>
        </w:tc>
        <w:tc>
          <w:tcPr>
            <w:tcW w:w="1844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поездок</w:t>
            </w:r>
          </w:p>
        </w:tc>
        <w:tc>
          <w:tcPr>
            <w:tcW w:w="1871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Всего, рублей</w:t>
            </w:r>
          </w:p>
        </w:tc>
      </w:tr>
      <w:tr w:rsidR="002E3B9D">
        <w:tc>
          <w:tcPr>
            <w:tcW w:w="550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09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2041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844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871" w:type="dxa"/>
          </w:tcPr>
          <w:p w:rsidR="002E3B9D" w:rsidRDefault="002E3B9D">
            <w:pPr>
              <w:spacing w:after="1" w:line="220" w:lineRule="atLeast"/>
            </w:pPr>
          </w:p>
        </w:tc>
      </w:tr>
      <w:tr w:rsidR="002E3B9D">
        <w:tc>
          <w:tcPr>
            <w:tcW w:w="550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09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2041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844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871" w:type="dxa"/>
          </w:tcPr>
          <w:p w:rsidR="002E3B9D" w:rsidRDefault="002E3B9D">
            <w:pPr>
              <w:spacing w:after="1" w:line="220" w:lineRule="atLeast"/>
            </w:pPr>
          </w:p>
        </w:tc>
      </w:tr>
      <w:tr w:rsidR="002E3B9D">
        <w:tc>
          <w:tcPr>
            <w:tcW w:w="550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709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2041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844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871" w:type="dxa"/>
          </w:tcPr>
          <w:p w:rsidR="002E3B9D" w:rsidRDefault="002E3B9D">
            <w:pPr>
              <w:spacing w:after="1" w:line="220" w:lineRule="atLeast"/>
            </w:pPr>
          </w:p>
        </w:tc>
      </w:tr>
      <w:tr w:rsidR="002E3B9D">
        <w:tc>
          <w:tcPr>
            <w:tcW w:w="7144" w:type="dxa"/>
            <w:gridSpan w:val="4"/>
          </w:tcPr>
          <w:p w:rsidR="002E3B9D" w:rsidRDefault="002E3B9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71" w:type="dxa"/>
          </w:tcPr>
          <w:p w:rsidR="002E3B9D" w:rsidRDefault="002E3B9D">
            <w:pPr>
              <w:spacing w:after="1" w:line="220" w:lineRule="atLeast"/>
            </w:pPr>
          </w:p>
        </w:tc>
      </w:tr>
    </w:tbl>
    <w:p w:rsidR="002E3B9D" w:rsidRDefault="002E3B9D">
      <w:pPr>
        <w:spacing w:after="1" w:line="220" w:lineRule="atLeast"/>
        <w:jc w:val="both"/>
      </w:pPr>
    </w:p>
    <w:p w:rsidR="002E3B9D" w:rsidRDefault="002E3B9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7.6. Арендные платежи</w:t>
      </w:r>
    </w:p>
    <w:p w:rsidR="002E3B9D" w:rsidRDefault="002E3B9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608"/>
        <w:gridCol w:w="2407"/>
        <w:gridCol w:w="1562"/>
        <w:gridCol w:w="1928"/>
      </w:tblGrid>
      <w:tr w:rsidR="002E3B9D">
        <w:tc>
          <w:tcPr>
            <w:tcW w:w="550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608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407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Стоимость, рублей</w:t>
            </w:r>
          </w:p>
        </w:tc>
        <w:tc>
          <w:tcPr>
            <w:tcW w:w="1562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(кв. м, часов, чел.)</w:t>
            </w:r>
          </w:p>
        </w:tc>
        <w:tc>
          <w:tcPr>
            <w:tcW w:w="1928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Всего, рублей</w:t>
            </w:r>
          </w:p>
        </w:tc>
      </w:tr>
      <w:tr w:rsidR="002E3B9D">
        <w:tc>
          <w:tcPr>
            <w:tcW w:w="550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08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2407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562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928" w:type="dxa"/>
          </w:tcPr>
          <w:p w:rsidR="002E3B9D" w:rsidRDefault="002E3B9D">
            <w:pPr>
              <w:spacing w:after="1" w:line="220" w:lineRule="atLeast"/>
            </w:pPr>
          </w:p>
        </w:tc>
      </w:tr>
      <w:tr w:rsidR="002E3B9D">
        <w:tc>
          <w:tcPr>
            <w:tcW w:w="550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608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2407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562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928" w:type="dxa"/>
          </w:tcPr>
          <w:p w:rsidR="002E3B9D" w:rsidRDefault="002E3B9D">
            <w:pPr>
              <w:spacing w:after="1" w:line="220" w:lineRule="atLeast"/>
            </w:pPr>
          </w:p>
        </w:tc>
      </w:tr>
      <w:tr w:rsidR="002E3B9D">
        <w:tc>
          <w:tcPr>
            <w:tcW w:w="550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608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2407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562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928" w:type="dxa"/>
          </w:tcPr>
          <w:p w:rsidR="002E3B9D" w:rsidRDefault="002E3B9D">
            <w:pPr>
              <w:spacing w:after="1" w:line="220" w:lineRule="atLeast"/>
            </w:pPr>
          </w:p>
        </w:tc>
      </w:tr>
      <w:tr w:rsidR="002E3B9D">
        <w:tc>
          <w:tcPr>
            <w:tcW w:w="7127" w:type="dxa"/>
            <w:gridSpan w:val="4"/>
          </w:tcPr>
          <w:p w:rsidR="002E3B9D" w:rsidRDefault="002E3B9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928" w:type="dxa"/>
          </w:tcPr>
          <w:p w:rsidR="002E3B9D" w:rsidRDefault="002E3B9D">
            <w:pPr>
              <w:spacing w:after="1" w:line="220" w:lineRule="atLeast"/>
            </w:pPr>
          </w:p>
        </w:tc>
      </w:tr>
    </w:tbl>
    <w:p w:rsidR="002E3B9D" w:rsidRDefault="002E3B9D">
      <w:pPr>
        <w:spacing w:after="1" w:line="220" w:lineRule="atLeast"/>
        <w:jc w:val="both"/>
      </w:pPr>
    </w:p>
    <w:p w:rsidR="002E3B9D" w:rsidRDefault="002E3B9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7.7. Уплата налогов, сборов, страховых взносов и иных обязательных платежей в бюджетную систему Российской Федерации</w:t>
      </w:r>
    </w:p>
    <w:p w:rsidR="002E3B9D" w:rsidRDefault="002E3B9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3137"/>
        <w:gridCol w:w="3288"/>
        <w:gridCol w:w="1984"/>
      </w:tblGrid>
      <w:tr w:rsidR="002E3B9D">
        <w:tc>
          <w:tcPr>
            <w:tcW w:w="550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137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288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Ставка (порядок расчета)</w:t>
            </w:r>
          </w:p>
        </w:tc>
        <w:tc>
          <w:tcPr>
            <w:tcW w:w="1984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Всего, рублей</w:t>
            </w:r>
          </w:p>
        </w:tc>
      </w:tr>
      <w:tr w:rsidR="002E3B9D">
        <w:tc>
          <w:tcPr>
            <w:tcW w:w="550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37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Отчисления с фонда оплаты труда штатных сотрудников</w:t>
            </w:r>
          </w:p>
        </w:tc>
        <w:tc>
          <w:tcPr>
            <w:tcW w:w="3288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984" w:type="dxa"/>
          </w:tcPr>
          <w:p w:rsidR="002E3B9D" w:rsidRDefault="002E3B9D">
            <w:pPr>
              <w:spacing w:after="1" w:line="220" w:lineRule="atLeast"/>
            </w:pPr>
          </w:p>
        </w:tc>
      </w:tr>
      <w:tr w:rsidR="002E3B9D">
        <w:tc>
          <w:tcPr>
            <w:tcW w:w="550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37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Отчисления с фонда оплаты консультантов и привлеченных специалистов</w:t>
            </w:r>
          </w:p>
        </w:tc>
        <w:tc>
          <w:tcPr>
            <w:tcW w:w="3288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984" w:type="dxa"/>
          </w:tcPr>
          <w:p w:rsidR="002E3B9D" w:rsidRDefault="002E3B9D">
            <w:pPr>
              <w:spacing w:after="1" w:line="220" w:lineRule="atLeast"/>
            </w:pPr>
          </w:p>
        </w:tc>
      </w:tr>
      <w:tr w:rsidR="002E3B9D">
        <w:tc>
          <w:tcPr>
            <w:tcW w:w="550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37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3288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984" w:type="dxa"/>
          </w:tcPr>
          <w:p w:rsidR="002E3B9D" w:rsidRDefault="002E3B9D">
            <w:pPr>
              <w:spacing w:after="1" w:line="220" w:lineRule="atLeast"/>
            </w:pPr>
          </w:p>
        </w:tc>
      </w:tr>
      <w:tr w:rsidR="002E3B9D">
        <w:tc>
          <w:tcPr>
            <w:tcW w:w="6975" w:type="dxa"/>
            <w:gridSpan w:val="3"/>
          </w:tcPr>
          <w:p w:rsidR="002E3B9D" w:rsidRDefault="002E3B9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984" w:type="dxa"/>
          </w:tcPr>
          <w:p w:rsidR="002E3B9D" w:rsidRDefault="002E3B9D">
            <w:pPr>
              <w:spacing w:after="1" w:line="220" w:lineRule="atLeast"/>
            </w:pPr>
          </w:p>
        </w:tc>
      </w:tr>
    </w:tbl>
    <w:p w:rsidR="002E3B9D" w:rsidRDefault="002E3B9D">
      <w:pPr>
        <w:spacing w:after="1" w:line="220" w:lineRule="atLeast"/>
        <w:jc w:val="both"/>
      </w:pPr>
    </w:p>
    <w:p w:rsidR="002E3B9D" w:rsidRDefault="002E3B9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7.8. Прочие расходы, непосредственно связанные с осуществлением мероприятий проекта</w:t>
      </w:r>
    </w:p>
    <w:p w:rsidR="002E3B9D" w:rsidRDefault="002E3B9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6463"/>
        <w:gridCol w:w="1984"/>
      </w:tblGrid>
      <w:tr w:rsidR="002E3B9D">
        <w:tc>
          <w:tcPr>
            <w:tcW w:w="549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463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984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Всего, рублей</w:t>
            </w:r>
          </w:p>
        </w:tc>
      </w:tr>
      <w:tr w:rsidR="002E3B9D">
        <w:tc>
          <w:tcPr>
            <w:tcW w:w="549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463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984" w:type="dxa"/>
          </w:tcPr>
          <w:p w:rsidR="002E3B9D" w:rsidRDefault="002E3B9D">
            <w:pPr>
              <w:spacing w:after="1" w:line="220" w:lineRule="atLeast"/>
            </w:pPr>
          </w:p>
        </w:tc>
      </w:tr>
      <w:tr w:rsidR="002E3B9D">
        <w:tc>
          <w:tcPr>
            <w:tcW w:w="549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6463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984" w:type="dxa"/>
          </w:tcPr>
          <w:p w:rsidR="002E3B9D" w:rsidRDefault="002E3B9D">
            <w:pPr>
              <w:spacing w:after="1" w:line="220" w:lineRule="atLeast"/>
            </w:pPr>
          </w:p>
        </w:tc>
      </w:tr>
      <w:tr w:rsidR="002E3B9D">
        <w:tc>
          <w:tcPr>
            <w:tcW w:w="549" w:type="dxa"/>
          </w:tcPr>
          <w:p w:rsidR="002E3B9D" w:rsidRDefault="002E3B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463" w:type="dxa"/>
          </w:tcPr>
          <w:p w:rsidR="002E3B9D" w:rsidRDefault="002E3B9D">
            <w:pPr>
              <w:spacing w:after="1" w:line="220" w:lineRule="atLeast"/>
            </w:pPr>
          </w:p>
        </w:tc>
        <w:tc>
          <w:tcPr>
            <w:tcW w:w="1984" w:type="dxa"/>
          </w:tcPr>
          <w:p w:rsidR="002E3B9D" w:rsidRDefault="002E3B9D">
            <w:pPr>
              <w:spacing w:after="1" w:line="220" w:lineRule="atLeast"/>
            </w:pPr>
          </w:p>
        </w:tc>
      </w:tr>
      <w:tr w:rsidR="002E3B9D">
        <w:tc>
          <w:tcPr>
            <w:tcW w:w="7012" w:type="dxa"/>
            <w:gridSpan w:val="2"/>
          </w:tcPr>
          <w:p w:rsidR="002E3B9D" w:rsidRDefault="002E3B9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984" w:type="dxa"/>
          </w:tcPr>
          <w:p w:rsidR="002E3B9D" w:rsidRDefault="002E3B9D">
            <w:pPr>
              <w:spacing w:after="1" w:line="220" w:lineRule="atLeast"/>
            </w:pPr>
          </w:p>
        </w:tc>
      </w:tr>
    </w:tbl>
    <w:p w:rsidR="002E3B9D" w:rsidRDefault="002E3B9D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1984"/>
      </w:tblGrid>
      <w:tr w:rsidR="002E3B9D"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2E3B9D" w:rsidRDefault="002E3B9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стоимость проекта (рублей) за счет средств субсидии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3B9D" w:rsidRDefault="002E3B9D">
            <w:pPr>
              <w:spacing w:after="1" w:line="220" w:lineRule="atLeast"/>
            </w:pPr>
          </w:p>
        </w:tc>
      </w:tr>
    </w:tbl>
    <w:p w:rsidR="002E3B9D" w:rsidRDefault="002E3B9D">
      <w:pPr>
        <w:spacing w:after="1" w:line="220" w:lineRule="atLeast"/>
        <w:jc w:val="both"/>
      </w:pP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8. География реализации проекта _______________________________________</w:t>
      </w:r>
    </w:p>
    <w:p w:rsidR="002E3B9D" w:rsidRDefault="002E3B9D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(количество и наименования муниципальных образований в  Самарской  области,</w:t>
      </w:r>
      <w:proofErr w:type="gramEnd"/>
    </w:p>
    <w:p w:rsidR="002E3B9D" w:rsidRDefault="002E3B9D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жители</w:t>
      </w:r>
      <w:proofErr w:type="gramEnd"/>
      <w:r>
        <w:rPr>
          <w:rFonts w:ascii="Courier New" w:hAnsi="Courier New" w:cs="Courier New"/>
          <w:sz w:val="20"/>
        </w:rPr>
        <w:t xml:space="preserve"> которых являются участниками проекта)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9. Информация о наличии информационной кампании проекта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</w:t>
      </w:r>
      <w:proofErr w:type="gramStart"/>
      <w:r>
        <w:rPr>
          <w:rFonts w:ascii="Courier New" w:hAnsi="Courier New" w:cs="Courier New"/>
          <w:sz w:val="20"/>
        </w:rPr>
        <w:t>(наименование средств массовой информации, в которых размещается</w:t>
      </w:r>
      <w:proofErr w:type="gramEnd"/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информация о реализации проекта)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10. Ожидаемые результаты проекта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10.1. Количественные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10.1.1.  Количество  участников мероприятий, направленных на укрепление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общероссийского гражданского единства (человек) ___________________________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10.1.2.    Численность    участников   мероприятий,   направленных  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этнокультурное   развитие   народов,   проживающих   в   Самарской  области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(человек) _________________________________________________________________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10.2.  </w:t>
      </w:r>
      <w:proofErr w:type="gramStart"/>
      <w:r>
        <w:rPr>
          <w:rFonts w:ascii="Courier New" w:hAnsi="Courier New" w:cs="Courier New"/>
          <w:sz w:val="20"/>
        </w:rPr>
        <w:t>Качественные (какие положительные изменения произойдут благодаря</w:t>
      </w:r>
      <w:proofErr w:type="gramEnd"/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реализации проекта)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11.   На  </w:t>
      </w:r>
      <w:proofErr w:type="gramStart"/>
      <w:r>
        <w:rPr>
          <w:rFonts w:ascii="Courier New" w:hAnsi="Courier New" w:cs="Courier New"/>
          <w:sz w:val="20"/>
        </w:rPr>
        <w:t>основании</w:t>
      </w:r>
      <w:proofErr w:type="gramEnd"/>
      <w:r>
        <w:rPr>
          <w:rFonts w:ascii="Courier New" w:hAnsi="Courier New" w:cs="Courier New"/>
          <w:sz w:val="20"/>
        </w:rPr>
        <w:t xml:space="preserve">  каких  документов  будут  подтверждены  результаты</w:t>
      </w:r>
    </w:p>
    <w:p w:rsidR="002E3B9D" w:rsidRDefault="002E3B9D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реализации проекта (анкеты, опросы, листы регистрации, статьи, сюжеты в СМИ</w:t>
      </w:r>
      <w:proofErr w:type="gramEnd"/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так далее) ______________________________________________________________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12. Руководитель проекта ______________________________________________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</w:rPr>
        <w:t>(фамилия, имя, отчество полностью, должность,</w:t>
      </w:r>
      <w:proofErr w:type="gramEnd"/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_______________________________________________________________________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контактные телефоны (городской и мобильный), адрес электронной почты)</w:t>
      </w:r>
    </w:p>
    <w:p w:rsidR="002E3B9D" w:rsidRDefault="002E3B9D">
      <w:pPr>
        <w:spacing w:after="1" w:line="200" w:lineRule="atLeast"/>
        <w:jc w:val="both"/>
      </w:pP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организации     ______________________     ___________________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(подпись)            (инициалы, фамилия)</w:t>
      </w:r>
    </w:p>
    <w:p w:rsidR="002E3B9D" w:rsidRDefault="002E3B9D">
      <w:pPr>
        <w:spacing w:after="1" w:line="200" w:lineRule="atLeast"/>
        <w:jc w:val="both"/>
      </w:pP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проекта         ______________________     ___________________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(подпись)            (инициалы, фамилия)</w:t>
      </w:r>
    </w:p>
    <w:p w:rsidR="002E3B9D" w:rsidRDefault="002E3B9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М.П.</w:t>
      </w:r>
    </w:p>
    <w:p w:rsidR="002E3B9D" w:rsidRDefault="002E3B9D">
      <w:pPr>
        <w:spacing w:after="1" w:line="220" w:lineRule="atLeast"/>
        <w:jc w:val="both"/>
      </w:pPr>
    </w:p>
    <w:p w:rsidR="002E3B9D" w:rsidRDefault="002E3B9D">
      <w:pPr>
        <w:spacing w:after="1" w:line="220" w:lineRule="atLeast"/>
        <w:jc w:val="both"/>
      </w:pPr>
    </w:p>
    <w:p w:rsidR="002E3B9D" w:rsidRDefault="002E3B9D">
      <w:pPr>
        <w:spacing w:after="1" w:line="220" w:lineRule="atLeast"/>
        <w:jc w:val="both"/>
      </w:pPr>
    </w:p>
    <w:p w:rsidR="002E3B9D" w:rsidRDefault="002E3B9D">
      <w:pPr>
        <w:spacing w:after="1" w:line="220" w:lineRule="atLeast"/>
        <w:jc w:val="both"/>
      </w:pPr>
    </w:p>
    <w:p w:rsidR="009A7A7E" w:rsidRDefault="009A7A7E">
      <w:bookmarkStart w:id="10" w:name="_GoBack"/>
      <w:bookmarkEnd w:id="10"/>
    </w:p>
    <w:sectPr w:rsidR="009A7A7E" w:rsidSect="002E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9D"/>
    <w:rsid w:val="002E3B9D"/>
    <w:rsid w:val="00561588"/>
    <w:rsid w:val="007F6A9D"/>
    <w:rsid w:val="009A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8477DFF69A0228D8913A1A307DF13CB51918DA5E925A8D0E0E1AACC3AE9B2E59A9BD003587A70D55BC05485975F60D0C8F4B9B877A1F19536DBB84VE20G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A88477DFF69A0228D8913A1A307DF13CB51918DA5E925A8B070B1AACC3AE9B2E59A9BD003587A70D55BF054C5875F60D0C8F4B9B877A1F19536DBB84VE20G" TargetMode="External"/><Relationship Id="rId39" Type="http://schemas.openxmlformats.org/officeDocument/2006/relationships/hyperlink" Target="consultantplus://offline/ref=A88477DFF69A0228D8913A1A307DF13CB51918DA5E935288000A1AACC3AE9B2E59A9BD003587A70D55BC054E5B75F60D0C8F4B9B877A1F19536DBB84VE20G" TargetMode="External"/><Relationship Id="rId21" Type="http://schemas.openxmlformats.org/officeDocument/2006/relationships/hyperlink" Target="consultantplus://offline/ref=A88477DFF69A0228D8913A1A307DF13CB51918DA5E925A8D0E0E1AACC3AE9B2E59A9BD003587A70D55BC05495A75F60D0C8F4B9B877A1F19536DBB84VE20G" TargetMode="External"/><Relationship Id="rId34" Type="http://schemas.openxmlformats.org/officeDocument/2006/relationships/hyperlink" Target="consultantplus://offline/ref=A88477DFF69A0228D8913A1A307DF13CB51918DA5E925A8D0E0E1AACC3AE9B2E59A9BD003587A70D55BC054A5F75F60D0C8F4B9B877A1F19536DBB84VE20G" TargetMode="External"/><Relationship Id="rId42" Type="http://schemas.openxmlformats.org/officeDocument/2006/relationships/hyperlink" Target="consultantplus://offline/ref=29E5DFC50B59FBBDED0D0CAF371207459AFD70D65E1D893A86D2353F8C49C153D64F40A387359796859289A20C9E24C83C84FFF7FFB23E30FA8C127Ey4C8H" TargetMode="External"/><Relationship Id="rId47" Type="http://schemas.openxmlformats.org/officeDocument/2006/relationships/hyperlink" Target="consultantplus://offline/ref=29E5DFC50B59FBBDED0D12A2217E5B4D9FF62ED35B18846EDD853368D319C706960F46F3C57391C3D4D6DCAC04966E997ECFF0F6FDyAC5H" TargetMode="External"/><Relationship Id="rId50" Type="http://schemas.openxmlformats.org/officeDocument/2006/relationships/hyperlink" Target="consultantplus://offline/ref=29E5DFC50B59FBBDED0D0CAF371207459AFD70D65E1C863C81D4353F8C49C153D64F40A387359796859081A6049E24C83C84FFF7FFB23E30FA8C127Ey4C8H" TargetMode="External"/><Relationship Id="rId7" Type="http://schemas.openxmlformats.org/officeDocument/2006/relationships/hyperlink" Target="consultantplus://offline/ref=A88477DFF69A0228D8913A1A307DF13CB51918DA5E93558D000D1AACC3AE9B2E59A9BD003587A70D55BC054F5F75F60D0C8F4B9B877A1F19536DBB84VE2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8477DFF69A0228D8913A1A307DF13CB51918DA5E925A8D0E0E1AACC3AE9B2E59A9BD003587A70D55BC05495F75F60D0C8F4B9B877A1F19536DBB84VE20G" TargetMode="External"/><Relationship Id="rId29" Type="http://schemas.openxmlformats.org/officeDocument/2006/relationships/hyperlink" Target="consultantplus://offline/ref=A88477DFF69A0228D89124172611AD34B01246DF5B9658D95B5A1CFB9CFE9D7B19E9BB5077C7A15804F850415E7DBC5C4EC4449A85V62DG" TargetMode="External"/><Relationship Id="rId11" Type="http://schemas.openxmlformats.org/officeDocument/2006/relationships/hyperlink" Target="consultantplus://offline/ref=A88477DFF69A0228D8913A1A307DF13CB51918DA5E935288000A1AACC3AE9B2E59A9BD003587A70D55BC054D5F75F60D0C8F4B9B877A1F19536DBB84VE20G" TargetMode="External"/><Relationship Id="rId24" Type="http://schemas.openxmlformats.org/officeDocument/2006/relationships/hyperlink" Target="consultantplus://offline/ref=A88477DFF69A0228D8913A1A307DF13CB51918DA5E925A8D0E0E1AACC3AE9B2E59A9BD003587A70D55BC05495775F60D0C8F4B9B877A1F19536DBB84VE20G" TargetMode="External"/><Relationship Id="rId32" Type="http://schemas.openxmlformats.org/officeDocument/2006/relationships/hyperlink" Target="consultantplus://offline/ref=A88477DFF69A0228D8913A1A307DF13CB51918DA5E935288000A1AACC3AE9B2E59A9BD003587A70D55BC054E5F75F60D0C8F4B9B877A1F19536DBB84VE20G" TargetMode="External"/><Relationship Id="rId37" Type="http://schemas.openxmlformats.org/officeDocument/2006/relationships/hyperlink" Target="consultantplus://offline/ref=A88477DFF69A0228D8913A1A307DF13CB51918DA5E93558D000D1AACC3AE9B2E59A9BD003587A70D55BC054F5775F60D0C8F4B9B877A1F19536DBB84VE20G" TargetMode="External"/><Relationship Id="rId40" Type="http://schemas.openxmlformats.org/officeDocument/2006/relationships/hyperlink" Target="consultantplus://offline/ref=A88477DFF69A0228D8913A1A307DF13CB51918DA5E935288000A1AACC3AE9B2E59A9BD003587A70D55BC05495D75F60D0C8F4B9B877A1F19536DBB84VE20G" TargetMode="External"/><Relationship Id="rId45" Type="http://schemas.openxmlformats.org/officeDocument/2006/relationships/hyperlink" Target="consultantplus://offline/ref=29E5DFC50B59FBBDED0D12A2217E5B4D9FF42CD85C1F846EDD853368D319C706840F1EFAC5728497838C8BA104y9CCH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A88477DFF69A0228D8913A1A307DF13CB51918DA5695528E060547A6CBF7972C5EA6E21732CEAB0C55BC044B542AF3181DD747999A6419014F6FBAV82CG" TargetMode="External"/><Relationship Id="rId10" Type="http://schemas.openxmlformats.org/officeDocument/2006/relationships/hyperlink" Target="consultantplus://offline/ref=A88477DFF69A0228D8913A1A307DF13CB51918DA5E925A8D0E0E1AACC3AE9B2E59A9BD003587A70D55BC05485B75F60D0C8F4B9B877A1F19536DBB84VE20G" TargetMode="External"/><Relationship Id="rId19" Type="http://schemas.openxmlformats.org/officeDocument/2006/relationships/hyperlink" Target="consultantplus://offline/ref=A88477DFF69A0228D89124172611AD34B01242D55E9A58D95B5A1CFB9CFE9D7B0BE9E35977C0B40C53A2074C5EV727G" TargetMode="External"/><Relationship Id="rId31" Type="http://schemas.openxmlformats.org/officeDocument/2006/relationships/hyperlink" Target="consultantplus://offline/ref=A88477DFF69A0228D8913A1A307DF13CB51918DA5E935288000A1AACC3AE9B2E59A9BD003587A70D55BC054D5775F60D0C8F4B9B877A1F19536DBB84VE20G" TargetMode="External"/><Relationship Id="rId44" Type="http://schemas.openxmlformats.org/officeDocument/2006/relationships/hyperlink" Target="consultantplus://offline/ref=29E5DFC50B59FBBDED0D12A2217E5B4D9EF72BDB5E18846EDD853368D319C706960F46F6C4719A968199DDF041C07D987BCFF2F0E2AE3E37yECDH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8477DFF69A0228D8913A1A307DF13CB51918DA5E925A8B070B1AACC3AE9B2E59A9BD003587A70D55B9044E5775F60D0C8F4B9B877A1F19536DBB84VE20G" TargetMode="External"/><Relationship Id="rId14" Type="http://schemas.openxmlformats.org/officeDocument/2006/relationships/hyperlink" Target="consultantplus://offline/ref=A88477DFF69A0228D8913A1A307DF13CB51918DA5E925A8D0E0E1AACC3AE9B2E59A9BD003587A70D55BC05485775F60D0C8F4B9B877A1F19536DBB84VE20G" TargetMode="External"/><Relationship Id="rId22" Type="http://schemas.openxmlformats.org/officeDocument/2006/relationships/hyperlink" Target="consultantplus://offline/ref=A88477DFF69A0228D8913A1A307DF13CB51918DA5E935288000A1AACC3AE9B2E59A9BD003587A70D55BC054D5A75F60D0C8F4B9B877A1F19536DBB84VE20G" TargetMode="External"/><Relationship Id="rId27" Type="http://schemas.openxmlformats.org/officeDocument/2006/relationships/hyperlink" Target="consultantplus://offline/ref=A88477DFF69A0228D8913A1A307DF13CB51918DA5E935288000A1AACC3AE9B2E59A9BD003587A70D55BC054D5875F60D0C8F4B9B877A1F19536DBB84VE20G" TargetMode="External"/><Relationship Id="rId30" Type="http://schemas.openxmlformats.org/officeDocument/2006/relationships/hyperlink" Target="consultantplus://offline/ref=A88477DFF69A0228D89124172611AD34B11A43D1589B58D95B5A1CFB9CFE9D7B19E9BB5576C3A80C55B7511D1B2BAF5D4BC4469C9A661F1EV424G" TargetMode="External"/><Relationship Id="rId35" Type="http://schemas.openxmlformats.org/officeDocument/2006/relationships/hyperlink" Target="consultantplus://offline/ref=A88477DFF69A0228D8913A1A307DF13CB51918DA5E93558D000D1AACC3AE9B2E59A9BD003587A70D55BC054F5975F60D0C8F4B9B877A1F19536DBB84VE20G" TargetMode="External"/><Relationship Id="rId43" Type="http://schemas.openxmlformats.org/officeDocument/2006/relationships/hyperlink" Target="consultantplus://offline/ref=29E5DFC50B59FBBDED0D0CAF371207459AFD70D65E1C863A88D1353F8C49C153D64F40A387359796859289A7019E24C83C84FFF7FFB23E30FA8C127Ey4C8H" TargetMode="External"/><Relationship Id="rId48" Type="http://schemas.openxmlformats.org/officeDocument/2006/relationships/hyperlink" Target="consultantplus://offline/ref=29E5DFC50B59FBBDED0D12A2217E5B4D9FF62ED35B18846EDD853368D319C706960F46F3C57591C3D4D6DCAC04966E997ECFF0F6FDyAC5H" TargetMode="External"/><Relationship Id="rId8" Type="http://schemas.openxmlformats.org/officeDocument/2006/relationships/hyperlink" Target="consultantplus://offline/ref=A88477DFF69A0228D8913A1A307DF13CB51918DA5E925A8D0E0E1AACC3AE9B2E59A9BD003587A70D55BC05485C75F60D0C8F4B9B877A1F19536DBB84VE20G" TargetMode="External"/><Relationship Id="rId51" Type="http://schemas.openxmlformats.org/officeDocument/2006/relationships/hyperlink" Target="consultantplus://offline/ref=29E5DFC50B59FBBDED0D0CAF371207459AFD70D65E1D8E3F86D5353F8C49C153D64F40A38735979685928AA2009E24C83C84FFF7FFB23E30FA8C127Ey4C8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88477DFF69A0228D8913A1A307DF13CB51918DA5E9253870F091AACC3AE9B2E59A9BD003587A70D55BC044A5C75F60D0C8F4B9B877A1F19536DBB84VE20G" TargetMode="External"/><Relationship Id="rId17" Type="http://schemas.openxmlformats.org/officeDocument/2006/relationships/hyperlink" Target="consultantplus://offline/ref=A88477DFF69A0228D8913A1A307DF13CB51918DA5E925A8B070B1AACC3AE9B2E59A9BD003587A70D55B9044E5775F60D0C8F4B9B877A1F19536DBB84VE20G" TargetMode="External"/><Relationship Id="rId25" Type="http://schemas.openxmlformats.org/officeDocument/2006/relationships/hyperlink" Target="consultantplus://offline/ref=A88477DFF69A0228D8913A1A307DF13CB51918DA5E925A8B070B1AACC3AE9B2E59A9BD003587A70D55BE0C445D75F60D0C8F4B9B877A1F19536DBB84VE20G" TargetMode="External"/><Relationship Id="rId33" Type="http://schemas.openxmlformats.org/officeDocument/2006/relationships/hyperlink" Target="consultantplus://offline/ref=A88477DFF69A0228D8913A1A307DF13CB51918DA5E935288000A1AACC3AE9B2E59A9BD003587A70D55BC054E5F75F60D0C8F4B9B877A1F19536DBB84VE20G" TargetMode="External"/><Relationship Id="rId38" Type="http://schemas.openxmlformats.org/officeDocument/2006/relationships/hyperlink" Target="consultantplus://offline/ref=A88477DFF69A0228D8913A1A307DF13CB51918DA5E925A8B070B1AACC3AE9B2E59A9BD003587A70D55B9044E5775F60D0C8F4B9B877A1F19536DBB84VE20G" TargetMode="External"/><Relationship Id="rId46" Type="http://schemas.openxmlformats.org/officeDocument/2006/relationships/hyperlink" Target="consultantplus://offline/ref=29E5DFC50B59FBBDED0D12A2217E5B4D9FF42ED9561E846EDD853368D319C706840F1EFAC5728497838C8BA104y9CCH" TargetMode="External"/><Relationship Id="rId20" Type="http://schemas.openxmlformats.org/officeDocument/2006/relationships/hyperlink" Target="consultantplus://offline/ref=A88477DFF69A0228D8913A1A307DF13CB51918DA5E935288000A1AACC3AE9B2E59A9BD003587A70D55BC054D5B75F60D0C8F4B9B877A1F19536DBB84VE20G" TargetMode="External"/><Relationship Id="rId41" Type="http://schemas.openxmlformats.org/officeDocument/2006/relationships/hyperlink" Target="consultantplus://offline/ref=A88477DFF69A0228D8913A1A307DF13CB51918DA5E925A8B070B1AACC3AE9B2E59A9BD003587A70D55BC054C5F7EA7584ED112CBC031121E4E71BB83F7E50577V72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477DFF69A0228D8913A1A307DF13CB51918DA5E935288000A1AACC3AE9B2E59A9BD003587A70D55BC054C5775F60D0C8F4B9B877A1F19536DBB84VE20G" TargetMode="External"/><Relationship Id="rId15" Type="http://schemas.openxmlformats.org/officeDocument/2006/relationships/hyperlink" Target="consultantplus://offline/ref=A88477DFF69A0228D8913A1A307DF13CB51918DA5E93558D000D1AACC3AE9B2E59A9BD003587A70D55BC054F5E75F60D0C8F4B9B877A1F19536DBB84VE20G" TargetMode="External"/><Relationship Id="rId23" Type="http://schemas.openxmlformats.org/officeDocument/2006/relationships/hyperlink" Target="consultantplus://offline/ref=A88477DFF69A0228D8913A1A307DF13CB51918DA5E93558D000D1AACC3AE9B2E59A9BD003587A70D55BC054F5A75F60D0C8F4B9B877A1F19536DBB84VE20G" TargetMode="External"/><Relationship Id="rId28" Type="http://schemas.openxmlformats.org/officeDocument/2006/relationships/hyperlink" Target="consultantplus://offline/ref=A88477DFF69A0228D89124172611AD34B01246DF5B9658D95B5A1CFB9CFE9D7B19E9BB5077C1A15804F850415E7DBC5C4EC4449A85V62DG" TargetMode="External"/><Relationship Id="rId36" Type="http://schemas.openxmlformats.org/officeDocument/2006/relationships/hyperlink" Target="consultantplus://offline/ref=A88477DFF69A0228D8913A1A307DF13CB51918DA5E925A8D0E0E1AACC3AE9B2E59A9BD003587A70D55BC054A5D75F60D0C8F4B9B877A1F19536DBB84VE20G" TargetMode="External"/><Relationship Id="rId49" Type="http://schemas.openxmlformats.org/officeDocument/2006/relationships/hyperlink" Target="consultantplus://offline/ref=29E5DFC50B59FBBDED0D12A2217E5B4D9EFE2BDD5815846EDD853368D319C706960F46F6C47198978599DDF041C07D987BCFF2F0E2AE3E37yE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6826</Words>
  <Characters>38909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Бушина Ольга Николаевна</dc:creator>
  <cp:lastModifiedBy>Бушина Ольга Николаевна</cp:lastModifiedBy>
  <cp:revision>2</cp:revision>
  <cp:lastPrinted>2019-06-13T06:54:00Z</cp:lastPrinted>
  <dcterms:created xsi:type="dcterms:W3CDTF">2019-06-13T06:54:00Z</dcterms:created>
  <dcterms:modified xsi:type="dcterms:W3CDTF">2019-06-14T10:48:00Z</dcterms:modified>
</cp:coreProperties>
</file>