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B9D" w:rsidRDefault="002E3B9D">
      <w:pPr>
        <w:pStyle w:val="ConsPlusNormal"/>
        <w:jc w:val="both"/>
        <w:outlineLvl w:val="0"/>
      </w:pPr>
    </w:p>
    <w:p w:rsidR="002E3B9D" w:rsidRDefault="002E3B9D">
      <w:pPr>
        <w:pStyle w:val="ConsPlusNormal"/>
        <w:jc w:val="right"/>
        <w:outlineLvl w:val="0"/>
      </w:pPr>
      <w:r>
        <w:t>Приложение 5</w:t>
      </w:r>
    </w:p>
    <w:p w:rsidR="002E3B9D" w:rsidRDefault="002E3B9D">
      <w:pPr>
        <w:pStyle w:val="ConsPlusNormal"/>
        <w:jc w:val="right"/>
      </w:pPr>
      <w:r>
        <w:t>к Государственной программе</w:t>
      </w:r>
    </w:p>
    <w:p w:rsidR="002E3B9D" w:rsidRDefault="002E3B9D">
      <w:pPr>
        <w:pStyle w:val="ConsPlusNormal"/>
        <w:jc w:val="right"/>
      </w:pPr>
      <w:r>
        <w:t>Самарской области "Реализация государственной</w:t>
      </w:r>
    </w:p>
    <w:p w:rsidR="002E3B9D" w:rsidRDefault="002E3B9D">
      <w:pPr>
        <w:pStyle w:val="ConsPlusNormal"/>
        <w:jc w:val="right"/>
      </w:pPr>
      <w:r>
        <w:t>национальной политики в Самарской области</w:t>
      </w:r>
    </w:p>
    <w:p w:rsidR="002E3B9D" w:rsidRDefault="002E3B9D">
      <w:pPr>
        <w:pStyle w:val="ConsPlusNormal"/>
        <w:jc w:val="right"/>
      </w:pPr>
      <w:r>
        <w:t>(2014 - 2021 годы)"</w:t>
      </w:r>
    </w:p>
    <w:p w:rsidR="002E3B9D" w:rsidRDefault="002E3B9D">
      <w:pPr>
        <w:pStyle w:val="ConsPlusNormal"/>
        <w:jc w:val="both"/>
      </w:pPr>
    </w:p>
    <w:p w:rsidR="002E3B9D" w:rsidRDefault="002E3B9D">
      <w:pPr>
        <w:pStyle w:val="ConsPlusTitle"/>
        <w:jc w:val="center"/>
      </w:pPr>
      <w:r>
        <w:t>ПОРЯДОК</w:t>
      </w:r>
    </w:p>
    <w:p w:rsidR="002E3B9D" w:rsidRDefault="002E3B9D">
      <w:pPr>
        <w:pStyle w:val="ConsPlusTitle"/>
        <w:jc w:val="center"/>
      </w:pPr>
      <w:r>
        <w:t>ОПРЕДЕЛЕНИЯ ОБЪЕМА И ПРЕДОСТАВЛЕНИЯ СУБСИДИЙ</w:t>
      </w:r>
    </w:p>
    <w:p w:rsidR="002E3B9D" w:rsidRDefault="002E3B9D">
      <w:pPr>
        <w:pStyle w:val="ConsPlusTitle"/>
        <w:jc w:val="center"/>
      </w:pPr>
      <w:r>
        <w:t>НЕКОММЕРЧЕСКИМ ОРГАНИЗАЦИЯМ, НЕ ЯВЛЯЮЩИМСЯ ГОСУДАРСТВЕННЫМИ</w:t>
      </w:r>
    </w:p>
    <w:p w:rsidR="002E3B9D" w:rsidRDefault="002E3B9D">
      <w:pPr>
        <w:pStyle w:val="ConsPlusTitle"/>
        <w:jc w:val="center"/>
      </w:pPr>
      <w:r>
        <w:t>(МУНИЦИПАЛЬНЫМИ) УЧРЕЖДЕНИЯМИ, НА РЕАЛИЗАЦИЮ ПРОЕКТОВ,</w:t>
      </w:r>
    </w:p>
    <w:p w:rsidR="002E3B9D" w:rsidRDefault="002E3B9D">
      <w:pPr>
        <w:pStyle w:val="ConsPlusTitle"/>
        <w:jc w:val="center"/>
      </w:pPr>
      <w:proofErr w:type="gramStart"/>
      <w:r>
        <w:t>НАПРАВЛЕННЫХ</w:t>
      </w:r>
      <w:proofErr w:type="gramEnd"/>
      <w:r>
        <w:t xml:space="preserve"> НА УКРЕПЛЕНИЕ ЕДИНСТВА РОССИЙСКОЙ НАЦИИ</w:t>
      </w:r>
    </w:p>
    <w:p w:rsidR="002E3B9D" w:rsidRDefault="002E3B9D">
      <w:pPr>
        <w:pStyle w:val="ConsPlusTitle"/>
        <w:jc w:val="center"/>
      </w:pPr>
      <w:r>
        <w:t>И ЭТНОКУЛЬТУРНОЕ РАЗВИТИЕ НАРОДОВ, ПРОЖИВАЮЩИХ</w:t>
      </w:r>
    </w:p>
    <w:p w:rsidR="002E3B9D" w:rsidRDefault="002E3B9D">
      <w:pPr>
        <w:pStyle w:val="ConsPlusTitle"/>
        <w:jc w:val="center"/>
      </w:pPr>
      <w:r>
        <w:t>В САМАРСКОЙ ОБЛАСТИ</w:t>
      </w:r>
    </w:p>
    <w:p w:rsidR="002E3B9D" w:rsidRDefault="002E3B9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E3B9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E3B9D" w:rsidRDefault="002E3B9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E3B9D" w:rsidRDefault="002E3B9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Самарской области от 25.07.2017 </w:t>
            </w:r>
            <w:hyperlink r:id="rId5" w:history="1">
              <w:r>
                <w:rPr>
                  <w:color w:val="0000FF"/>
                </w:rPr>
                <w:t>N 482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E3B9D" w:rsidRDefault="002E3B9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29.12.2017 </w:t>
            </w:r>
            <w:hyperlink r:id="rId6" w:history="1">
              <w:r>
                <w:rPr>
                  <w:color w:val="0000FF"/>
                </w:rPr>
                <w:t>N 915</w:t>
              </w:r>
            </w:hyperlink>
            <w:r>
              <w:rPr>
                <w:color w:val="392C69"/>
              </w:rPr>
              <w:t xml:space="preserve">, от 23.05.2018 </w:t>
            </w:r>
            <w:hyperlink r:id="rId7" w:history="1">
              <w:r>
                <w:rPr>
                  <w:color w:val="0000FF"/>
                </w:rPr>
                <w:t>N 275</w:t>
              </w:r>
            </w:hyperlink>
            <w:r>
              <w:rPr>
                <w:color w:val="392C69"/>
              </w:rPr>
              <w:t xml:space="preserve">, от 24.05.2019 </w:t>
            </w:r>
            <w:hyperlink r:id="rId8" w:history="1">
              <w:r>
                <w:rPr>
                  <w:color w:val="0000FF"/>
                </w:rPr>
                <w:t>N 345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E3B9D" w:rsidRDefault="002E3B9D">
      <w:pPr>
        <w:pStyle w:val="ConsPlusNormal"/>
        <w:jc w:val="both"/>
      </w:pPr>
    </w:p>
    <w:p w:rsidR="002E3B9D" w:rsidRDefault="002E3B9D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устанавливает механизм определения объема и предоставления субсидий некоммерческим организациям, не являющимся государственными (муниципальными) учреждениями, за счет средств областного бюджета, в том числе формируемых за счет поступающих в областной бюджет средств федерального бюджета, на реализацию проектов, направленных на укрепление единства российской нации и этнокультурное развитие народов, проживающих в Самарской области, в соответствии с </w:t>
      </w:r>
      <w:hyperlink r:id="rId9" w:history="1">
        <w:r>
          <w:rPr>
            <w:color w:val="0000FF"/>
          </w:rPr>
          <w:t>пунктом 1.16 таблицы 2 приложения 2</w:t>
        </w:r>
        <w:proofErr w:type="gramEnd"/>
      </w:hyperlink>
      <w:r>
        <w:t xml:space="preserve"> к государственной программе Самарской области "Реализация государственной национальной политики в Самарской области (2014 - 2021 годы)" (далее - Субсидия, НКО, Государственная программа).</w:t>
      </w:r>
    </w:p>
    <w:p w:rsidR="002E3B9D" w:rsidRDefault="002E3B9D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24.05.2019 N 345)</w:t>
      </w:r>
    </w:p>
    <w:p w:rsidR="002E3B9D" w:rsidRDefault="002E3B9D">
      <w:pPr>
        <w:pStyle w:val="ConsPlusNormal"/>
        <w:spacing w:before="220"/>
        <w:ind w:firstLine="540"/>
        <w:jc w:val="both"/>
      </w:pPr>
      <w:r>
        <w:t>2. Предоставление Субсидии осуществляется департаментом управления делами Губернатора Самарской области и Правительства Самарской области (далее - департамент) в соответствии со сводной бюджетной росписью областного бюджета на текущий финансовый год за счет средств областного бюджета и поступающих средств федерального бюджета в пределах лимитов бюджетных обязательств по предоставлению субсидий, утвержденных департаменту в установленном порядке.</w:t>
      </w:r>
    </w:p>
    <w:p w:rsidR="002E3B9D" w:rsidRDefault="002E3B9D">
      <w:pPr>
        <w:pStyle w:val="ConsPlusNormal"/>
        <w:spacing w:before="220"/>
        <w:ind w:firstLine="540"/>
        <w:jc w:val="both"/>
      </w:pPr>
      <w:bookmarkStart w:id="0" w:name="P21"/>
      <w:bookmarkEnd w:id="0"/>
      <w:r>
        <w:t>3. Субсидии предоставляются НКО на финансовое обеспечение или возмещение произведенных расходов, связанных с реализацией проектов, направленных на укрепление единства российской нации и этнокультурное развитие народов, проживающих в Самарской области, подготовленных НКО.</w:t>
      </w:r>
    </w:p>
    <w:p w:rsidR="002E3B9D" w:rsidRDefault="002E3B9D">
      <w:pPr>
        <w:pStyle w:val="ConsPlusNormal"/>
        <w:spacing w:before="220"/>
        <w:ind w:firstLine="540"/>
        <w:jc w:val="both"/>
      </w:pPr>
      <w:r>
        <w:lastRenderedPageBreak/>
        <w:t>Проект, направленный на укрепление единства российской нации и этнокультурное развитие народов, проживающих в Самарской области, подготовленный НКО, должен быть разработан в соответствии с целью и задачами Государственной программы.</w:t>
      </w:r>
    </w:p>
    <w:p w:rsidR="002E3B9D" w:rsidRDefault="002E3B9D">
      <w:pPr>
        <w:pStyle w:val="ConsPlusNormal"/>
        <w:spacing w:before="220"/>
        <w:ind w:firstLine="540"/>
        <w:jc w:val="both"/>
      </w:pPr>
      <w:bookmarkStart w:id="1" w:name="P23"/>
      <w:bookmarkEnd w:id="1"/>
      <w:r>
        <w:t xml:space="preserve">4. </w:t>
      </w:r>
      <w:proofErr w:type="gramStart"/>
      <w:r>
        <w:t>Субсидии предоставляются НКО по итогам проведения конкурса проектов некоммерческих организаций, не являющихся государственными (муниципальными) учреждениями, направленных на укрепление единства российской нации и этнокультурное развитие народов, проживающих в Самарской области (далее - Конкурс, проект), на основании решений конкурсной комиссии по определению победителей конкурса проектов некоммерческих организаций, не являющихся государственными (муниципальными) учреждениями, направленных на укрепление единства российской нации и этнокультурное развитие народов, проживающих</w:t>
      </w:r>
      <w:proofErr w:type="gramEnd"/>
      <w:r>
        <w:t xml:space="preserve"> в Самарской области (далее - Конкурсная комиссия).</w:t>
      </w:r>
    </w:p>
    <w:p w:rsidR="002E3B9D" w:rsidRDefault="00561588">
      <w:pPr>
        <w:pStyle w:val="ConsPlusNormal"/>
        <w:spacing w:before="220"/>
        <w:ind w:firstLine="540"/>
        <w:jc w:val="both"/>
      </w:pPr>
      <w:hyperlink w:anchor="P108" w:history="1">
        <w:r w:rsidR="002E3B9D">
          <w:rPr>
            <w:color w:val="0000FF"/>
          </w:rPr>
          <w:t>Порядок</w:t>
        </w:r>
      </w:hyperlink>
      <w:r w:rsidR="002E3B9D">
        <w:t xml:space="preserve"> проведения Конкурса содержится в приложении к настоящему Порядку.</w:t>
      </w:r>
    </w:p>
    <w:p w:rsidR="002E3B9D" w:rsidRDefault="002E3B9D">
      <w:pPr>
        <w:pStyle w:val="ConsPlusNormal"/>
        <w:spacing w:before="220"/>
        <w:ind w:firstLine="540"/>
        <w:jc w:val="both"/>
      </w:pPr>
      <w:r>
        <w:t>Конкурс проводится по мере необходимости, но не реже одного раза в год.</w:t>
      </w:r>
    </w:p>
    <w:p w:rsidR="002E3B9D" w:rsidRDefault="002E3B9D">
      <w:pPr>
        <w:pStyle w:val="ConsPlusNormal"/>
        <w:spacing w:before="220"/>
        <w:ind w:firstLine="540"/>
        <w:jc w:val="both"/>
      </w:pPr>
      <w:r>
        <w:t>Положение о Конкурсной комиссии, а также ее состав определяются Администрацией Губернатора Самарской области.</w:t>
      </w:r>
    </w:p>
    <w:p w:rsidR="002E3B9D" w:rsidRDefault="002E3B9D">
      <w:pPr>
        <w:pStyle w:val="ConsPlusNormal"/>
        <w:spacing w:before="220"/>
        <w:ind w:firstLine="540"/>
        <w:jc w:val="both"/>
      </w:pPr>
      <w:r>
        <w:t>Субсидии предоставляются НКО, соответствующим следующим критериям:</w:t>
      </w:r>
    </w:p>
    <w:p w:rsidR="002E3B9D" w:rsidRDefault="002E3B9D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29.12.2017 N 915)</w:t>
      </w:r>
    </w:p>
    <w:p w:rsidR="002E3B9D" w:rsidRDefault="002E3B9D">
      <w:pPr>
        <w:pStyle w:val="ConsPlusNormal"/>
        <w:spacing w:before="220"/>
        <w:ind w:firstLine="540"/>
        <w:jc w:val="both"/>
      </w:pPr>
      <w:r>
        <w:t xml:space="preserve">осуществление НКО одного или нескольких видов деятельности, установленных </w:t>
      </w:r>
      <w:hyperlink r:id="rId12" w:history="1">
        <w:r>
          <w:rPr>
            <w:color w:val="0000FF"/>
          </w:rPr>
          <w:t>пунктом 13 части 1 статьи 4</w:t>
        </w:r>
      </w:hyperlink>
      <w:r>
        <w:t xml:space="preserve"> Закона Самарской области "О государственной поддержке социально ориентированных некоммерческих организаций в Самарской области";</w:t>
      </w:r>
    </w:p>
    <w:p w:rsidR="002E3B9D" w:rsidRDefault="002E3B9D">
      <w:pPr>
        <w:pStyle w:val="ConsPlusNormal"/>
        <w:spacing w:before="220"/>
        <w:ind w:firstLine="540"/>
        <w:jc w:val="both"/>
      </w:pPr>
      <w:r>
        <w:t>отсутствие у НКО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дату не ранее чем за 30 дней до дня подачи заявки на участие в Конкурсе;</w:t>
      </w:r>
    </w:p>
    <w:p w:rsidR="002E3B9D" w:rsidRDefault="002E3B9D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24.05.2019 N 345)</w:t>
      </w:r>
    </w:p>
    <w:p w:rsidR="002E3B9D" w:rsidRDefault="002E3B9D">
      <w:pPr>
        <w:pStyle w:val="ConsPlusNormal"/>
        <w:spacing w:before="220"/>
        <w:ind w:firstLine="540"/>
        <w:jc w:val="both"/>
      </w:pPr>
      <w:r>
        <w:t>отсутствие в составе учредителей НКО политических партий, отсутствие фактов передачи НКО пожертвований политическим партиям или их региональным отделениям, отсутствие в уставе НКО упоминания о наименованиях политических партий;</w:t>
      </w:r>
    </w:p>
    <w:p w:rsidR="002E3B9D" w:rsidRDefault="002E3B9D">
      <w:pPr>
        <w:pStyle w:val="ConsPlusNormal"/>
        <w:spacing w:before="220"/>
        <w:ind w:firstLine="540"/>
        <w:jc w:val="both"/>
      </w:pPr>
      <w:r>
        <w:t>отсутствие в отношении НКО процедур ликвидации, реорганизации, банкротства или приостановления деятельности;</w:t>
      </w:r>
    </w:p>
    <w:p w:rsidR="002E3B9D" w:rsidRDefault="002E3B9D">
      <w:pPr>
        <w:pStyle w:val="ConsPlusNormal"/>
        <w:spacing w:before="220"/>
        <w:ind w:firstLine="540"/>
        <w:jc w:val="both"/>
      </w:pPr>
      <w:r>
        <w:t xml:space="preserve">НКО не должны получать средства из областного бюджета в соответствии с иными нормативными правовыми актами на цели, указанные в </w:t>
      </w:r>
      <w:hyperlink w:anchor="P21" w:history="1">
        <w:r>
          <w:rPr>
            <w:color w:val="0000FF"/>
          </w:rPr>
          <w:t>пункте 3</w:t>
        </w:r>
      </w:hyperlink>
      <w:r>
        <w:t xml:space="preserve"> настоящего Порядка;</w:t>
      </w:r>
    </w:p>
    <w:p w:rsidR="002E3B9D" w:rsidRDefault="002E3B9D">
      <w:pPr>
        <w:pStyle w:val="ConsPlusNormal"/>
        <w:spacing w:before="220"/>
        <w:ind w:firstLine="540"/>
        <w:jc w:val="both"/>
      </w:pPr>
      <w:r>
        <w:t>регистрация НКО на территории Самарской области;</w:t>
      </w:r>
    </w:p>
    <w:p w:rsidR="002E3B9D" w:rsidRDefault="002E3B9D">
      <w:pPr>
        <w:pStyle w:val="ConsPlusNormal"/>
        <w:spacing w:before="220"/>
        <w:ind w:firstLine="540"/>
        <w:jc w:val="both"/>
      </w:pPr>
      <w:r>
        <w:t xml:space="preserve">отсутствие у НКО просроченной (неурегулированной) задолженности по денежным обязательствам перед Самарской областью на первое число </w:t>
      </w:r>
      <w:r>
        <w:lastRenderedPageBreak/>
        <w:t>месяца, предшествующего месяцу, в котором планируется заключение соглашения между департаментом и НКО о предоставлении Субсидии (далее - Соглашение);</w:t>
      </w:r>
    </w:p>
    <w:p w:rsidR="002E3B9D" w:rsidRDefault="002E3B9D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24.05.2019 N 345)</w:t>
      </w:r>
    </w:p>
    <w:p w:rsidR="002E3B9D" w:rsidRDefault="002E3B9D">
      <w:pPr>
        <w:pStyle w:val="ConsPlusNormal"/>
        <w:spacing w:before="220"/>
        <w:ind w:firstLine="540"/>
        <w:jc w:val="both"/>
      </w:pPr>
      <w:r>
        <w:t>отсутствие у НКО фактов нецелевого использования субсидий, предоставленных из бюджетов бюджетной системы Российской Федерации, а также фактов предоставления НКО недостоверных отчетных документов и нарушений сроков сдачи отчетности при реализации социально значимых проектов в течение предыдущих трех лет.</w:t>
      </w:r>
    </w:p>
    <w:p w:rsidR="002E3B9D" w:rsidRDefault="002E3B9D">
      <w:pPr>
        <w:pStyle w:val="ConsPlusNormal"/>
        <w:jc w:val="both"/>
      </w:pPr>
      <w:r>
        <w:t xml:space="preserve">(абзац введен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Самарской области от 23.05.2018 N 275)</w:t>
      </w:r>
    </w:p>
    <w:p w:rsidR="002E3B9D" w:rsidRDefault="002E3B9D">
      <w:pPr>
        <w:pStyle w:val="ConsPlusNormal"/>
        <w:spacing w:before="220"/>
        <w:ind w:firstLine="540"/>
        <w:jc w:val="both"/>
      </w:pPr>
      <w:bookmarkStart w:id="2" w:name="P40"/>
      <w:bookmarkEnd w:id="2"/>
      <w:r>
        <w:t>5. К участию в Конкурсе не допускаются:</w:t>
      </w:r>
    </w:p>
    <w:p w:rsidR="002E3B9D" w:rsidRDefault="002E3B9D">
      <w:pPr>
        <w:pStyle w:val="ConsPlusNormal"/>
        <w:spacing w:before="220"/>
        <w:ind w:firstLine="540"/>
        <w:jc w:val="both"/>
      </w:pPr>
      <w:r>
        <w:t>государственные корпорации;</w:t>
      </w:r>
    </w:p>
    <w:p w:rsidR="002E3B9D" w:rsidRDefault="002E3B9D">
      <w:pPr>
        <w:pStyle w:val="ConsPlusNormal"/>
        <w:spacing w:before="220"/>
        <w:ind w:firstLine="540"/>
        <w:jc w:val="both"/>
      </w:pPr>
      <w:r>
        <w:t>государственные компании;</w:t>
      </w:r>
    </w:p>
    <w:p w:rsidR="002E3B9D" w:rsidRDefault="002E3B9D">
      <w:pPr>
        <w:pStyle w:val="ConsPlusNormal"/>
        <w:spacing w:before="220"/>
        <w:ind w:firstLine="540"/>
        <w:jc w:val="both"/>
      </w:pPr>
      <w:r>
        <w:t>политические партии;</w:t>
      </w:r>
    </w:p>
    <w:p w:rsidR="002E3B9D" w:rsidRDefault="002E3B9D">
      <w:pPr>
        <w:pStyle w:val="ConsPlusNormal"/>
        <w:spacing w:before="220"/>
        <w:ind w:firstLine="540"/>
        <w:jc w:val="both"/>
      </w:pPr>
      <w:r>
        <w:t>государственные учреждения;</w:t>
      </w:r>
    </w:p>
    <w:p w:rsidR="002E3B9D" w:rsidRDefault="002E3B9D">
      <w:pPr>
        <w:pStyle w:val="ConsPlusNormal"/>
        <w:spacing w:before="220"/>
        <w:ind w:firstLine="540"/>
        <w:jc w:val="both"/>
      </w:pPr>
      <w:r>
        <w:t>муниципальные учреждения;</w:t>
      </w:r>
    </w:p>
    <w:p w:rsidR="002E3B9D" w:rsidRDefault="002E3B9D">
      <w:pPr>
        <w:pStyle w:val="ConsPlusNormal"/>
        <w:spacing w:before="220"/>
        <w:ind w:firstLine="540"/>
        <w:jc w:val="both"/>
      </w:pPr>
      <w:r>
        <w:t>общественные объединения, не зарегистрированные в качестве юридического лица.</w:t>
      </w:r>
    </w:p>
    <w:p w:rsidR="002E3B9D" w:rsidRDefault="002E3B9D">
      <w:pPr>
        <w:pStyle w:val="ConsPlusNormal"/>
        <w:spacing w:before="220"/>
        <w:ind w:firstLine="540"/>
        <w:jc w:val="both"/>
      </w:pPr>
      <w:r>
        <w:t>6. Условиями предоставления Субсидий НКО являются:</w:t>
      </w:r>
    </w:p>
    <w:p w:rsidR="002E3B9D" w:rsidRDefault="002E3B9D">
      <w:pPr>
        <w:pStyle w:val="ConsPlusNormal"/>
        <w:spacing w:before="220"/>
        <w:ind w:firstLine="540"/>
        <w:jc w:val="both"/>
      </w:pPr>
      <w:r>
        <w:t>заключение Соглашения в соответствии с типовой формой, утвержденной министерством управления финансами Самарской области;</w:t>
      </w:r>
    </w:p>
    <w:p w:rsidR="002E3B9D" w:rsidRDefault="002E3B9D">
      <w:pPr>
        <w:pStyle w:val="ConsPlusNormal"/>
        <w:spacing w:before="220"/>
        <w:ind w:firstLine="540"/>
        <w:jc w:val="both"/>
      </w:pPr>
      <w:r>
        <w:t>отсутствие у НКО просроченной (неурегулированной) задолженности по денежным обязательствам перед Самарской областью на первое число месяца, предшествующего месяцу, в котором планируется заключение Соглашения.</w:t>
      </w:r>
    </w:p>
    <w:p w:rsidR="002E3B9D" w:rsidRDefault="002E3B9D">
      <w:pPr>
        <w:pStyle w:val="ConsPlusNormal"/>
        <w:spacing w:before="220"/>
        <w:ind w:firstLine="540"/>
        <w:jc w:val="both"/>
      </w:pPr>
      <w:proofErr w:type="gramStart"/>
      <w:r>
        <w:t>Соглашение должно предусматривать согласие НКО и лиц, являющихся поставщиками (подрядчиками, исполнителями) по договорам, заключенным в целях исполнения обязательств по Соглашению, на осуществление департаментом и органами государственного финансового контроля Самарской области проверок соблюдения ими условий, целей и порядка предоставления субсидий НКО и запрет на приобретение за счет полученных средств, предоставленных в целях финансового обеспечения затрат НКО, иностранной валюты, за исключением операций</w:t>
      </w:r>
      <w:proofErr w:type="gramEnd"/>
      <w:r>
        <w:t>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операций.</w:t>
      </w:r>
    </w:p>
    <w:p w:rsidR="002E3B9D" w:rsidRDefault="002E3B9D">
      <w:pPr>
        <w:pStyle w:val="ConsPlusNormal"/>
        <w:jc w:val="both"/>
      </w:pPr>
      <w:r>
        <w:t xml:space="preserve">(п. 6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24.05.2019 N 345)</w:t>
      </w:r>
    </w:p>
    <w:p w:rsidR="002E3B9D" w:rsidRDefault="002E3B9D">
      <w:pPr>
        <w:pStyle w:val="ConsPlusNormal"/>
        <w:spacing w:before="220"/>
        <w:ind w:firstLine="540"/>
        <w:jc w:val="both"/>
      </w:pPr>
      <w:r>
        <w:lastRenderedPageBreak/>
        <w:t>7. Условиями расходования Субсидии являются:</w:t>
      </w:r>
    </w:p>
    <w:p w:rsidR="002E3B9D" w:rsidRDefault="002E3B9D">
      <w:pPr>
        <w:pStyle w:val="ConsPlusNormal"/>
        <w:spacing w:before="220"/>
        <w:ind w:firstLine="540"/>
        <w:jc w:val="both"/>
      </w:pPr>
      <w:bookmarkStart w:id="3" w:name="P53"/>
      <w:bookmarkEnd w:id="3"/>
      <w:r>
        <w:t>использование Субсидии на цели, определенные Соглашением;</w:t>
      </w:r>
    </w:p>
    <w:p w:rsidR="002E3B9D" w:rsidRDefault="002E3B9D">
      <w:pPr>
        <w:pStyle w:val="ConsPlusNormal"/>
        <w:spacing w:before="220"/>
        <w:ind w:firstLine="540"/>
        <w:jc w:val="both"/>
      </w:pPr>
      <w:bookmarkStart w:id="4" w:name="P54"/>
      <w:bookmarkEnd w:id="4"/>
      <w:r>
        <w:t>использование Субсидии в сроки, установленные Соглашением;</w:t>
      </w:r>
    </w:p>
    <w:p w:rsidR="002E3B9D" w:rsidRDefault="002E3B9D">
      <w:pPr>
        <w:pStyle w:val="ConsPlusNormal"/>
        <w:spacing w:before="220"/>
        <w:ind w:firstLine="540"/>
        <w:jc w:val="both"/>
      </w:pPr>
      <w:bookmarkStart w:id="5" w:name="P55"/>
      <w:bookmarkEnd w:id="5"/>
      <w:proofErr w:type="gramStart"/>
      <w:r>
        <w:t>представление в департамент финансового отчета об использовании полученной Субсидии в порядке, сроки и по форме, которые установлены Соглашением, с приложением документов, подтверждающих фактически произведенные затраты, а также отчета с приложением подтверждающих документов о количестве участников мероприятий, направленных на укрепление общероссийского гражданского единства и этнокультурное развитие народов, проживающих в Самарской области.</w:t>
      </w:r>
      <w:proofErr w:type="gramEnd"/>
    </w:p>
    <w:p w:rsidR="002E3B9D" w:rsidRDefault="002E3B9D">
      <w:pPr>
        <w:pStyle w:val="ConsPlusNormal"/>
        <w:spacing w:before="220"/>
        <w:ind w:firstLine="540"/>
        <w:jc w:val="both"/>
      </w:pPr>
      <w:r>
        <w:t xml:space="preserve">8. Размер предоставляемой НКО Субсидии определяется исходя из объема средств, предусмотренного департаменту в соответствии с </w:t>
      </w:r>
      <w:hyperlink r:id="rId17" w:history="1">
        <w:r>
          <w:rPr>
            <w:color w:val="0000FF"/>
          </w:rPr>
          <w:t>пунктом 1.16 таблицы 2 приложения 2</w:t>
        </w:r>
      </w:hyperlink>
      <w:r>
        <w:t xml:space="preserve"> к Государственной программе, количества победителей Конкурса и размеров субсидий, запрашиваемых организациями - победителями конкурсного отбора, и рассчитывается по формуле</w:t>
      </w:r>
    </w:p>
    <w:p w:rsidR="002E3B9D" w:rsidRDefault="002E3B9D">
      <w:pPr>
        <w:pStyle w:val="ConsPlusNormal"/>
        <w:jc w:val="both"/>
      </w:pPr>
    </w:p>
    <w:p w:rsidR="002E3B9D" w:rsidRDefault="00561588">
      <w:pPr>
        <w:pStyle w:val="ConsPlusNormal"/>
        <w:jc w:val="center"/>
      </w:pPr>
      <w:r>
        <w:rPr>
          <w:position w:val="-27"/>
        </w:rPr>
        <w:pict>
          <v:shape id="_x0000_i1025" style="width:116.25pt;height:39pt" coordsize="" o:spt="100" adj="0,,0" path="" filled="f" stroked="f">
            <v:stroke joinstyle="miter"/>
            <v:imagedata r:id="rId18" o:title="base_23808_119405_32772"/>
            <v:formulas/>
            <v:path o:connecttype="segments"/>
          </v:shape>
        </w:pict>
      </w:r>
    </w:p>
    <w:p w:rsidR="002E3B9D" w:rsidRDefault="002E3B9D">
      <w:pPr>
        <w:pStyle w:val="ConsPlusNormal"/>
        <w:jc w:val="both"/>
      </w:pPr>
    </w:p>
    <w:p w:rsidR="002E3B9D" w:rsidRDefault="002E3B9D">
      <w:pPr>
        <w:pStyle w:val="ConsPlusNormal"/>
        <w:ind w:firstLine="540"/>
        <w:jc w:val="both"/>
      </w:pPr>
      <w:r>
        <w:t xml:space="preserve">где </w:t>
      </w:r>
      <w:proofErr w:type="spellStart"/>
      <w:r>
        <w:t>C</w:t>
      </w:r>
      <w:r>
        <w:rPr>
          <w:vertAlign w:val="subscript"/>
        </w:rPr>
        <w:t>i</w:t>
      </w:r>
      <w:proofErr w:type="spellEnd"/>
      <w:r>
        <w:t xml:space="preserve"> - объем Субсидии, предоставляемой организации - победителю конкурсного отбора;</w:t>
      </w:r>
    </w:p>
    <w:p w:rsidR="002E3B9D" w:rsidRDefault="002E3B9D">
      <w:pPr>
        <w:pStyle w:val="ConsPlusNormal"/>
        <w:spacing w:before="220"/>
        <w:ind w:firstLine="540"/>
        <w:jc w:val="both"/>
      </w:pPr>
      <w:proofErr w:type="spellStart"/>
      <w:proofErr w:type="gramStart"/>
      <w:r>
        <w:t>C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заяв</w:t>
      </w:r>
      <w:proofErr w:type="spellEnd"/>
      <w:r>
        <w:t xml:space="preserve"> - объем Субсидии, запрашиваемый организацией - победителем конкурсного отбора;</w:t>
      </w:r>
    </w:p>
    <w:p w:rsidR="002E3B9D" w:rsidRDefault="002E3B9D">
      <w:pPr>
        <w:pStyle w:val="ConsPlusNormal"/>
        <w:spacing w:before="220"/>
        <w:ind w:firstLine="540"/>
        <w:jc w:val="both"/>
      </w:pPr>
      <w:proofErr w:type="spellStart"/>
      <w:proofErr w:type="gramStart"/>
      <w:r>
        <w:t>C</w:t>
      </w:r>
      <w:proofErr w:type="gramEnd"/>
      <w:r>
        <w:rPr>
          <w:vertAlign w:val="subscript"/>
        </w:rPr>
        <w:t>общ</w:t>
      </w:r>
      <w:proofErr w:type="spellEnd"/>
      <w:r>
        <w:t xml:space="preserve"> - объем средств, предусмотренный департаменту на предоставление Субсидий;</w:t>
      </w:r>
    </w:p>
    <w:p w:rsidR="002E3B9D" w:rsidRDefault="002E3B9D">
      <w:pPr>
        <w:pStyle w:val="ConsPlusNormal"/>
        <w:spacing w:before="220"/>
        <w:ind w:firstLine="540"/>
        <w:jc w:val="both"/>
      </w:pPr>
      <w:r>
        <w:t>n - количество организаций - победителей конкурсного отбора.</w:t>
      </w:r>
    </w:p>
    <w:p w:rsidR="002E3B9D" w:rsidRDefault="002E3B9D">
      <w:pPr>
        <w:pStyle w:val="ConsPlusNormal"/>
        <w:spacing w:before="220"/>
        <w:ind w:firstLine="540"/>
        <w:jc w:val="both"/>
      </w:pPr>
      <w:r>
        <w:t xml:space="preserve">При этом </w:t>
      </w:r>
      <w:proofErr w:type="spellStart"/>
      <w:r>
        <w:t>C</w:t>
      </w:r>
      <w:r>
        <w:rPr>
          <w:vertAlign w:val="subscript"/>
        </w:rPr>
        <w:t>i</w:t>
      </w:r>
      <w:proofErr w:type="spellEnd"/>
      <w:r>
        <w:t xml:space="preserve"> не может превышать </w:t>
      </w:r>
      <w:proofErr w:type="spellStart"/>
      <w:proofErr w:type="gramStart"/>
      <w:r>
        <w:t>C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заяв</w:t>
      </w:r>
      <w:proofErr w:type="spellEnd"/>
      <w:r>
        <w:t>.</w:t>
      </w:r>
    </w:p>
    <w:p w:rsidR="002E3B9D" w:rsidRDefault="002E3B9D">
      <w:pPr>
        <w:pStyle w:val="ConsPlusNormal"/>
        <w:spacing w:before="220"/>
        <w:ind w:firstLine="540"/>
        <w:jc w:val="both"/>
      </w:pPr>
      <w:r>
        <w:t xml:space="preserve">9. Предоставленная Субсидия может быть использована только на осуществление целевых расходов, связанных с реализацией проекта, в том числе </w:t>
      </w:r>
      <w:proofErr w:type="gramStart"/>
      <w:r>
        <w:t>на</w:t>
      </w:r>
      <w:proofErr w:type="gramEnd"/>
      <w:r>
        <w:t>:</w:t>
      </w:r>
    </w:p>
    <w:p w:rsidR="002E3B9D" w:rsidRDefault="002E3B9D">
      <w:pPr>
        <w:pStyle w:val="ConsPlusNormal"/>
        <w:spacing w:before="220"/>
        <w:ind w:firstLine="540"/>
        <w:jc w:val="both"/>
      </w:pPr>
      <w:r>
        <w:t>оплату труда привлеченных специалистов, непосредственно занятых в связи с реализацией проекта (при наличии расшифровки затрат на оплату труда с обоснованием количества и профиля специалистов, участвующих в реализации проекта, и затраченного времени);</w:t>
      </w:r>
    </w:p>
    <w:p w:rsidR="002E3B9D" w:rsidRDefault="002E3B9D">
      <w:pPr>
        <w:pStyle w:val="ConsPlusNormal"/>
        <w:spacing w:before="220"/>
        <w:ind w:firstLine="540"/>
        <w:jc w:val="both"/>
      </w:pPr>
      <w:r>
        <w:t>оплату услуг сторонних организаций и (или) физических лиц, необходимых для реализации проекта;</w:t>
      </w:r>
    </w:p>
    <w:p w:rsidR="002E3B9D" w:rsidRDefault="002E3B9D">
      <w:pPr>
        <w:pStyle w:val="ConsPlusNormal"/>
        <w:spacing w:before="220"/>
        <w:ind w:firstLine="540"/>
        <w:jc w:val="both"/>
      </w:pPr>
      <w:r>
        <w:lastRenderedPageBreak/>
        <w:t>приобретение расходных материалов, товарно-материальных ценностей, необходимых для реализации проекта, в количестве, соответствующем объему работ и (или) услуг для реализации проекта;</w:t>
      </w:r>
    </w:p>
    <w:p w:rsidR="002E3B9D" w:rsidRDefault="002E3B9D">
      <w:pPr>
        <w:pStyle w:val="ConsPlusNormal"/>
        <w:spacing w:before="220"/>
        <w:ind w:firstLine="540"/>
        <w:jc w:val="both"/>
      </w:pPr>
      <w:r>
        <w:t>приобретение прав на результаты интеллектуальной деятельности;</w:t>
      </w:r>
    </w:p>
    <w:p w:rsidR="002E3B9D" w:rsidRDefault="002E3B9D">
      <w:pPr>
        <w:pStyle w:val="ConsPlusNormal"/>
        <w:spacing w:before="220"/>
        <w:ind w:firstLine="540"/>
        <w:jc w:val="both"/>
      </w:pPr>
      <w:r>
        <w:t>командировочные расходы;</w:t>
      </w:r>
    </w:p>
    <w:p w:rsidR="002E3B9D" w:rsidRDefault="002E3B9D">
      <w:pPr>
        <w:pStyle w:val="ConsPlusNormal"/>
        <w:spacing w:before="220"/>
        <w:ind w:firstLine="540"/>
        <w:jc w:val="both"/>
      </w:pPr>
      <w:r>
        <w:t>аренду помещений (с обоснованием выбора указанного помещения, срока аренды), а также звукового, светового и другого оборудования, необходимого для реализации проекта;</w:t>
      </w:r>
    </w:p>
    <w:p w:rsidR="002E3B9D" w:rsidRDefault="002E3B9D">
      <w:pPr>
        <w:pStyle w:val="ConsPlusNormal"/>
        <w:spacing w:before="220"/>
        <w:ind w:firstLine="540"/>
        <w:jc w:val="both"/>
      </w:pPr>
      <w:r>
        <w:t>уплату налогов на доходы физических лиц, участвующих в реализации проекта, страховых взносов в Пенсионный фонд Российской Федерации на обязательное пенсионное страхование, Фонд социального страхования Российской Федерации на обязательное страхование на случай временной нетрудоспособности и в связи с материнством, Федеральный фонд обязательного медицинского страхования на медицинское страхование;</w:t>
      </w:r>
    </w:p>
    <w:p w:rsidR="002E3B9D" w:rsidRDefault="002E3B9D">
      <w:pPr>
        <w:pStyle w:val="ConsPlusNormal"/>
        <w:spacing w:before="220"/>
        <w:ind w:firstLine="540"/>
        <w:jc w:val="both"/>
      </w:pPr>
      <w:r>
        <w:t>общехозяйственные расходы, необходимые для реализации проекта (оплату труда сотрудников НКО, занятых в связи с реализацией проекта, расходы на содержание зданий и помещений).</w:t>
      </w:r>
    </w:p>
    <w:p w:rsidR="002E3B9D" w:rsidRDefault="002E3B9D">
      <w:pPr>
        <w:pStyle w:val="ConsPlusNormal"/>
        <w:spacing w:before="220"/>
        <w:ind w:firstLine="540"/>
        <w:jc w:val="both"/>
      </w:pPr>
      <w:bookmarkStart w:id="6" w:name="P74"/>
      <w:bookmarkEnd w:id="6"/>
      <w:r>
        <w:t xml:space="preserve">10. Перечисление Субсидии осуществляется на счет, открытый в кредитной организации, осуществляющей свою деятельность на территории Российской Федерации в соответствии с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"О банках и банковской деятельности", в соответствии с Соглашением в течение 10 дней с момента представления в департамент документов, предусмотренных настоящим пунктом настоящего Порядка.</w:t>
      </w:r>
    </w:p>
    <w:p w:rsidR="002E3B9D" w:rsidRDefault="002E3B9D">
      <w:pPr>
        <w:pStyle w:val="ConsPlusNormal"/>
        <w:spacing w:before="220"/>
        <w:ind w:firstLine="540"/>
        <w:jc w:val="both"/>
      </w:pPr>
      <w:r>
        <w:t>В случае перечисления Субсидии на финансовое обеспечение НКО представляет в департамент документы, подтверждающие фактически произведенные расходы, и (или) документы, подтверждающие возникновение соответствующих денежных обязательств и содержащих условие перечисления авансовых платежей по ним в размере, не превышающем 30% от суммы соответствующего денежного обязательства.</w:t>
      </w:r>
    </w:p>
    <w:p w:rsidR="002E3B9D" w:rsidRDefault="002E3B9D">
      <w:pPr>
        <w:pStyle w:val="ConsPlusNormal"/>
        <w:spacing w:before="220"/>
        <w:ind w:firstLine="540"/>
        <w:jc w:val="both"/>
      </w:pPr>
      <w:r>
        <w:t>В случае перечисления Субсидии НКО на возмещение произведенных в текущем финансовом году расходов НКО представляет в департамент следующие документы:</w:t>
      </w:r>
    </w:p>
    <w:p w:rsidR="002E3B9D" w:rsidRDefault="002E3B9D">
      <w:pPr>
        <w:pStyle w:val="ConsPlusNormal"/>
        <w:spacing w:before="220"/>
        <w:ind w:firstLine="540"/>
        <w:jc w:val="both"/>
      </w:pPr>
      <w:r>
        <w:t>копии договоров на выполнение мероприятий в сфере укрепления единства российской нации и этнокультурного развития народов, проживающих в Самарской области, заверенные НКО;</w:t>
      </w:r>
    </w:p>
    <w:p w:rsidR="002E3B9D" w:rsidRDefault="002E3B9D">
      <w:pPr>
        <w:pStyle w:val="ConsPlusNormal"/>
        <w:spacing w:before="220"/>
        <w:ind w:firstLine="540"/>
        <w:jc w:val="both"/>
      </w:pPr>
      <w:r>
        <w:t>документы, подтверждающие выполнение мероприятий в сфере укрепления единства российской нации и этнокультурного развития народов, проживающих в Самарской области (копии актов о приеме выполненных работ, оказании услуг, подробные отчеты о реализации проекта с указанием количества участников, заверенные НКО, фотоотчеты);</w:t>
      </w:r>
    </w:p>
    <w:p w:rsidR="002E3B9D" w:rsidRDefault="002E3B9D">
      <w:pPr>
        <w:pStyle w:val="ConsPlusNormal"/>
        <w:spacing w:before="220"/>
        <w:ind w:firstLine="540"/>
        <w:jc w:val="both"/>
      </w:pPr>
      <w:r>
        <w:t xml:space="preserve">платежные документы, подтверждающие произведенные затраты на реализацию мероприятий в сфере укрепления единства российской нации и </w:t>
      </w:r>
      <w:r>
        <w:lastRenderedPageBreak/>
        <w:t>этнокультурного развития народов, проживающих в Самарской области, с отметкой финансовой организации о подтверждении проведения платежа, заверенные НКО;</w:t>
      </w:r>
    </w:p>
    <w:p w:rsidR="002E3B9D" w:rsidRDefault="002E3B9D">
      <w:pPr>
        <w:pStyle w:val="ConsPlusNormal"/>
        <w:spacing w:before="220"/>
        <w:ind w:firstLine="540"/>
        <w:jc w:val="both"/>
      </w:pPr>
      <w:r>
        <w:t>отчет с приложением подтверждающих документов о количестве участников мероприятий, направленных на укрепление общероссийского гражданского единства и этнокультурное развитие народов, проживающих в Самарской области.</w:t>
      </w:r>
    </w:p>
    <w:p w:rsidR="002E3B9D" w:rsidRDefault="002E3B9D">
      <w:pPr>
        <w:pStyle w:val="ConsPlusNormal"/>
        <w:spacing w:before="220"/>
        <w:ind w:firstLine="540"/>
        <w:jc w:val="both"/>
      </w:pPr>
      <w:r>
        <w:t>11. Основаниями для отказа в предоставлении Субсидии являются:</w:t>
      </w:r>
    </w:p>
    <w:p w:rsidR="002E3B9D" w:rsidRDefault="002E3B9D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0" w:history="1">
        <w:r>
          <w:rPr>
            <w:color w:val="0000FF"/>
          </w:rPr>
          <w:t>Постановление</w:t>
        </w:r>
      </w:hyperlink>
      <w:r>
        <w:t xml:space="preserve"> Правительства Самарской области от 29.12.2017 N 915;</w:t>
      </w:r>
    </w:p>
    <w:p w:rsidR="002E3B9D" w:rsidRDefault="002E3B9D">
      <w:pPr>
        <w:pStyle w:val="ConsPlusNormal"/>
        <w:spacing w:before="220"/>
        <w:ind w:firstLine="540"/>
        <w:jc w:val="both"/>
      </w:pPr>
      <w:r>
        <w:t xml:space="preserve">несоответствие представленных НКО документов требованиям, определенным </w:t>
      </w:r>
      <w:hyperlink w:anchor="P74" w:history="1">
        <w:r>
          <w:rPr>
            <w:color w:val="0000FF"/>
          </w:rPr>
          <w:t>пунктом 10</w:t>
        </w:r>
      </w:hyperlink>
      <w:r>
        <w:t xml:space="preserve"> настоящего Порядка, или непредставление (представление не в полном объеме) указанных документов;</w:t>
      </w:r>
    </w:p>
    <w:p w:rsidR="002E3B9D" w:rsidRDefault="002E3B9D">
      <w:pPr>
        <w:pStyle w:val="ConsPlusNormal"/>
        <w:spacing w:before="220"/>
        <w:ind w:firstLine="540"/>
        <w:jc w:val="both"/>
      </w:pPr>
      <w:r>
        <w:t>недостоверность представленной НКО информации.</w:t>
      </w:r>
    </w:p>
    <w:p w:rsidR="002E3B9D" w:rsidRDefault="002E3B9D">
      <w:pPr>
        <w:pStyle w:val="ConsPlusNormal"/>
        <w:spacing w:before="220"/>
        <w:ind w:firstLine="540"/>
        <w:jc w:val="both"/>
      </w:pPr>
      <w:r>
        <w:t>12. Сроки использования Субсидии ограничиваются финансовым годом, в котором предоставлена Субсидия.</w:t>
      </w:r>
    </w:p>
    <w:p w:rsidR="002E3B9D" w:rsidRDefault="002E3B9D">
      <w:pPr>
        <w:pStyle w:val="ConsPlusNormal"/>
        <w:spacing w:before="220"/>
        <w:ind w:firstLine="540"/>
        <w:jc w:val="both"/>
      </w:pPr>
      <w:r>
        <w:t xml:space="preserve">13. В случае нарушения НКО условий, указанных в </w:t>
      </w:r>
      <w:hyperlink w:anchor="P53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54" w:history="1">
        <w:r>
          <w:rPr>
            <w:color w:val="0000FF"/>
          </w:rPr>
          <w:t>третьем пункта 7</w:t>
        </w:r>
      </w:hyperlink>
      <w:r>
        <w:t xml:space="preserve"> настоящего Порядка, сумма Субсидии, использованной не по целевому назначению, а также неиспользованная Субсидия в срок, установленный Соглашением, подлежит возврату в областной бюджет в месячный срок со дня получения НКО письменного требования департамента о возврате Субсидии. В случае невозврата НКО Субсидии в установленный срок она подлежит взысканию в доход областного бюджета в порядке, установленном действующим законодательством.</w:t>
      </w:r>
    </w:p>
    <w:p w:rsidR="002E3B9D" w:rsidRDefault="002E3B9D">
      <w:pPr>
        <w:pStyle w:val="ConsPlusNormal"/>
        <w:spacing w:before="220"/>
        <w:ind w:firstLine="540"/>
        <w:jc w:val="both"/>
      </w:pPr>
      <w:r>
        <w:t xml:space="preserve">14. В случае нарушения НКО условия, указанного в </w:t>
      </w:r>
      <w:hyperlink w:anchor="P55" w:history="1">
        <w:r>
          <w:rPr>
            <w:color w:val="0000FF"/>
          </w:rPr>
          <w:t>абзаце четвертом пункта 7</w:t>
        </w:r>
      </w:hyperlink>
      <w:r>
        <w:t xml:space="preserve"> настоящего Порядка, предоставленная Субсидия подлежит возврату в областной бюджет в месячный срок со дня получения НКО письменного требования департамента о возврате Субсидии. В случае невозврата НКО Субсидии в установленный срок она подлежит взысканию в доход областного бюджета в порядке, установленном действующим законодательством.</w:t>
      </w:r>
    </w:p>
    <w:p w:rsidR="002E3B9D" w:rsidRDefault="002E3B9D">
      <w:pPr>
        <w:pStyle w:val="ConsPlusNormal"/>
        <w:spacing w:before="220"/>
        <w:ind w:firstLine="540"/>
        <w:jc w:val="both"/>
      </w:pPr>
      <w:r>
        <w:t>15. В случае выявления фактов представления НКО недостоверных документов и фактов неправомерного получения Субсидии сумма неправомерно полученной Субсидии подлежит возврату в областной бюджет в месячный срок со дня получения НКО письменного требования департамента о возврате Субсидии. В случае невозврата НКО Субсидии в установленный срок она подлежит взысканию в доход областного бюджета в порядке, установленном действующим законодательством.</w:t>
      </w:r>
    </w:p>
    <w:p w:rsidR="002E3B9D" w:rsidRDefault="002E3B9D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>Контроль за</w:t>
      </w:r>
      <w:proofErr w:type="gramEnd"/>
      <w:r>
        <w:t xml:space="preserve"> целевым расходованием Субсидии осуществляется департаментом.</w:t>
      </w:r>
    </w:p>
    <w:p w:rsidR="002E3B9D" w:rsidRDefault="002E3B9D">
      <w:pPr>
        <w:pStyle w:val="ConsPlusNormal"/>
        <w:spacing w:before="220"/>
        <w:ind w:firstLine="540"/>
        <w:jc w:val="both"/>
      </w:pPr>
      <w:r>
        <w:t>17. Департамент осуществляет обязательную проверку соблюдения условий, целей и порядка предоставления субсидий их получателями.</w:t>
      </w:r>
    </w:p>
    <w:p w:rsidR="002E3B9D" w:rsidRDefault="002E3B9D">
      <w:pPr>
        <w:pStyle w:val="ConsPlusNormal"/>
        <w:spacing w:before="220"/>
        <w:ind w:firstLine="540"/>
        <w:jc w:val="both"/>
      </w:pPr>
      <w:r>
        <w:t>Органы государственного финансового контроля Самарской области при проведении государственного финансового контроля осуществляют обязательную проверку соблюдения условий, целей и порядка предоставления субсидий их получателями.</w:t>
      </w:r>
    </w:p>
    <w:p w:rsidR="002E3B9D" w:rsidRDefault="002E3B9D">
      <w:pPr>
        <w:pStyle w:val="ConsPlusNormal"/>
        <w:jc w:val="both"/>
      </w:pPr>
      <w:r>
        <w:lastRenderedPageBreak/>
        <w:t xml:space="preserve">(п. 17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24.05.2019 N 345)</w:t>
      </w:r>
    </w:p>
    <w:p w:rsidR="002E3B9D" w:rsidRDefault="002E3B9D">
      <w:pPr>
        <w:pStyle w:val="ConsPlusNormal"/>
        <w:jc w:val="both"/>
      </w:pPr>
    </w:p>
    <w:p w:rsidR="002E3B9D" w:rsidRDefault="002E3B9D">
      <w:pPr>
        <w:pStyle w:val="ConsPlusNormal"/>
        <w:jc w:val="both"/>
      </w:pPr>
    </w:p>
    <w:p w:rsidR="002E3B9D" w:rsidRDefault="002E3B9D">
      <w:pPr>
        <w:pStyle w:val="ConsPlusNormal"/>
        <w:jc w:val="both"/>
      </w:pPr>
    </w:p>
    <w:p w:rsidR="002E3B9D" w:rsidRDefault="002E3B9D">
      <w:pPr>
        <w:pStyle w:val="ConsPlusNormal"/>
        <w:jc w:val="both"/>
      </w:pPr>
    </w:p>
    <w:p w:rsidR="002E3B9D" w:rsidRDefault="002E3B9D">
      <w:pPr>
        <w:pStyle w:val="ConsPlusNormal"/>
        <w:jc w:val="both"/>
      </w:pPr>
    </w:p>
    <w:p w:rsidR="002E3B9D" w:rsidRDefault="002E3B9D">
      <w:pPr>
        <w:pStyle w:val="ConsPlusNormal"/>
        <w:jc w:val="right"/>
        <w:outlineLvl w:val="1"/>
      </w:pPr>
      <w:r>
        <w:t>Приложение</w:t>
      </w:r>
    </w:p>
    <w:p w:rsidR="002E3B9D" w:rsidRDefault="002E3B9D">
      <w:pPr>
        <w:pStyle w:val="ConsPlusNormal"/>
        <w:jc w:val="right"/>
      </w:pPr>
      <w:r>
        <w:t>к Порядку</w:t>
      </w:r>
    </w:p>
    <w:p w:rsidR="002E3B9D" w:rsidRDefault="002E3B9D">
      <w:pPr>
        <w:pStyle w:val="ConsPlusNormal"/>
        <w:jc w:val="right"/>
      </w:pPr>
      <w:r>
        <w:t>определения объема и предоставления субсидий</w:t>
      </w:r>
    </w:p>
    <w:p w:rsidR="002E3B9D" w:rsidRDefault="002E3B9D">
      <w:pPr>
        <w:pStyle w:val="ConsPlusNormal"/>
        <w:jc w:val="right"/>
      </w:pPr>
      <w:r>
        <w:t>некоммерческим организациям, не являющимся</w:t>
      </w:r>
    </w:p>
    <w:p w:rsidR="002E3B9D" w:rsidRDefault="002E3B9D">
      <w:pPr>
        <w:pStyle w:val="ConsPlusNormal"/>
        <w:jc w:val="right"/>
      </w:pPr>
      <w:r>
        <w:t>государственными (муниципальными) учреждениями,</w:t>
      </w:r>
    </w:p>
    <w:p w:rsidR="002E3B9D" w:rsidRDefault="002E3B9D">
      <w:pPr>
        <w:pStyle w:val="ConsPlusNormal"/>
        <w:jc w:val="right"/>
      </w:pPr>
      <w:r>
        <w:t>на реализацию проектов, направленных</w:t>
      </w:r>
    </w:p>
    <w:p w:rsidR="002E3B9D" w:rsidRDefault="002E3B9D">
      <w:pPr>
        <w:pStyle w:val="ConsPlusNormal"/>
        <w:jc w:val="right"/>
      </w:pPr>
      <w:r>
        <w:t xml:space="preserve">на укрепление единства </w:t>
      </w:r>
      <w:proofErr w:type="gramStart"/>
      <w:r>
        <w:t>российской</w:t>
      </w:r>
      <w:proofErr w:type="gramEnd"/>
    </w:p>
    <w:p w:rsidR="002E3B9D" w:rsidRDefault="002E3B9D">
      <w:pPr>
        <w:pStyle w:val="ConsPlusNormal"/>
        <w:jc w:val="right"/>
      </w:pPr>
      <w:r>
        <w:t>нации и этнокультурное развитие народов,</w:t>
      </w:r>
    </w:p>
    <w:p w:rsidR="002E3B9D" w:rsidRDefault="002E3B9D">
      <w:pPr>
        <w:pStyle w:val="ConsPlusNormal"/>
        <w:jc w:val="right"/>
      </w:pPr>
      <w:proofErr w:type="gramStart"/>
      <w:r>
        <w:t>проживающих</w:t>
      </w:r>
      <w:proofErr w:type="gramEnd"/>
      <w:r>
        <w:t xml:space="preserve"> в Самарской области</w:t>
      </w:r>
    </w:p>
    <w:p w:rsidR="002E3B9D" w:rsidRDefault="002E3B9D">
      <w:pPr>
        <w:pStyle w:val="ConsPlusNormal"/>
        <w:jc w:val="both"/>
      </w:pPr>
    </w:p>
    <w:p w:rsidR="002E3B9D" w:rsidRDefault="002E3B9D">
      <w:pPr>
        <w:pStyle w:val="ConsPlusTitle"/>
        <w:jc w:val="center"/>
      </w:pPr>
      <w:bookmarkStart w:id="7" w:name="P108"/>
      <w:bookmarkEnd w:id="7"/>
      <w:r>
        <w:t>ПОРЯДОК</w:t>
      </w:r>
    </w:p>
    <w:p w:rsidR="002E3B9D" w:rsidRDefault="002E3B9D">
      <w:pPr>
        <w:pStyle w:val="ConsPlusTitle"/>
        <w:jc w:val="center"/>
      </w:pPr>
      <w:r>
        <w:t>ПРОВЕДЕНИЯ КОНКУРСА ПРОЕКТОВ НЕКОММЕРЧЕСКИХ ОРГАНИЗАЦИЙ,</w:t>
      </w:r>
    </w:p>
    <w:p w:rsidR="002E3B9D" w:rsidRDefault="002E3B9D">
      <w:pPr>
        <w:pStyle w:val="ConsPlusTitle"/>
        <w:jc w:val="center"/>
      </w:pPr>
      <w:r>
        <w:t xml:space="preserve">НЕ </w:t>
      </w:r>
      <w:proofErr w:type="gramStart"/>
      <w:r>
        <w:t>ЯВЛЯЮЩИХСЯ</w:t>
      </w:r>
      <w:proofErr w:type="gramEnd"/>
      <w:r>
        <w:t xml:space="preserve"> ГОСУДАРСТВЕННЫМИ (МУНИЦИПАЛЬНЫМИ)</w:t>
      </w:r>
    </w:p>
    <w:p w:rsidR="002E3B9D" w:rsidRDefault="002E3B9D">
      <w:pPr>
        <w:pStyle w:val="ConsPlusTitle"/>
        <w:jc w:val="center"/>
      </w:pPr>
      <w:r>
        <w:t xml:space="preserve">УЧРЕЖДЕНИЯМИ, </w:t>
      </w:r>
      <w:proofErr w:type="gramStart"/>
      <w:r>
        <w:t>НАПРАВЛЕННЫХ</w:t>
      </w:r>
      <w:proofErr w:type="gramEnd"/>
      <w:r>
        <w:t xml:space="preserve"> НА УКРЕПЛЕНИЕ ЕДИНСТВА РОССИЙСКОЙ</w:t>
      </w:r>
    </w:p>
    <w:p w:rsidR="002E3B9D" w:rsidRDefault="002E3B9D">
      <w:pPr>
        <w:pStyle w:val="ConsPlusTitle"/>
        <w:jc w:val="center"/>
      </w:pPr>
      <w:r>
        <w:t>НАЦИИ И ЭТНОКУЛЬТУРНОЕ РАЗВИТИЕ НАРОДОВ, ПРОЖИВАЮЩИХ</w:t>
      </w:r>
    </w:p>
    <w:p w:rsidR="002E3B9D" w:rsidRDefault="002E3B9D">
      <w:pPr>
        <w:pStyle w:val="ConsPlusTitle"/>
        <w:jc w:val="center"/>
      </w:pPr>
      <w:r>
        <w:t>В САМАРСКОЙ ОБЛАСТИ</w:t>
      </w:r>
    </w:p>
    <w:p w:rsidR="002E3B9D" w:rsidRDefault="002E3B9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E3B9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E3B9D" w:rsidRDefault="002E3B9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E3B9D" w:rsidRDefault="002E3B9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Самарской области от 29.12.2017 </w:t>
            </w:r>
            <w:hyperlink r:id="rId22" w:history="1">
              <w:r>
                <w:rPr>
                  <w:color w:val="0000FF"/>
                </w:rPr>
                <w:t>N 915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E3B9D" w:rsidRDefault="002E3B9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23.05.2018 </w:t>
            </w:r>
            <w:hyperlink r:id="rId23" w:history="1">
              <w:r>
                <w:rPr>
                  <w:color w:val="0000FF"/>
                </w:rPr>
                <w:t>N 275</w:t>
              </w:r>
            </w:hyperlink>
            <w:r>
              <w:rPr>
                <w:color w:val="392C69"/>
              </w:rPr>
              <w:t xml:space="preserve">, от 24.05.2019 </w:t>
            </w:r>
            <w:hyperlink r:id="rId24" w:history="1">
              <w:r>
                <w:rPr>
                  <w:color w:val="0000FF"/>
                </w:rPr>
                <w:t>N 345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E3B9D" w:rsidRDefault="002E3B9D">
      <w:pPr>
        <w:pStyle w:val="ConsPlusNormal"/>
        <w:jc w:val="both"/>
      </w:pPr>
    </w:p>
    <w:p w:rsidR="002E3B9D" w:rsidRDefault="002E3B9D">
      <w:pPr>
        <w:pStyle w:val="ConsPlusNormal"/>
        <w:ind w:firstLine="540"/>
        <w:jc w:val="both"/>
      </w:pPr>
      <w:r>
        <w:t>1. Настоящий Порядок регулирует отношения, возникающие при организации и проведении конкурса проектов некоммерческих организаций, не являющихся государственными (муниципальными) учреждениями, направленных на укрепление единства российской нации и этнокультурное развитие народов, проживающих в Самарской области (далее - Конкурс, проект).</w:t>
      </w:r>
    </w:p>
    <w:p w:rsidR="002E3B9D" w:rsidRDefault="002E3B9D">
      <w:pPr>
        <w:pStyle w:val="ConsPlusNormal"/>
        <w:spacing w:before="220"/>
        <w:ind w:firstLine="540"/>
        <w:jc w:val="both"/>
      </w:pPr>
      <w:r>
        <w:t>2. Организатором Конкурса является Администрация Губернатора Самарской области.</w:t>
      </w:r>
    </w:p>
    <w:p w:rsidR="002E3B9D" w:rsidRDefault="002E3B9D">
      <w:pPr>
        <w:pStyle w:val="ConsPlusNormal"/>
        <w:spacing w:before="220"/>
        <w:ind w:firstLine="540"/>
        <w:jc w:val="both"/>
      </w:pPr>
      <w:bookmarkStart w:id="8" w:name="P120"/>
      <w:bookmarkEnd w:id="8"/>
      <w:r>
        <w:t xml:space="preserve">3. </w:t>
      </w:r>
      <w:proofErr w:type="gramStart"/>
      <w:r>
        <w:t xml:space="preserve">Администрация Губернатора Самарской области на официальном сайте Администрации Губернатора Самарской области </w:t>
      </w:r>
      <w:r>
        <w:lastRenderedPageBreak/>
        <w:t>(http://www.samregion.ru/authorities/government/administration_government/monitoring_dep/12.03.2013/skip/1/48488) (далее - официальный сайт) и информационном портале "Все мы - Россия" (www.samddn.ru) размещает извещение о проведении Конкурса (далее - Извещение) не позднее срока начала подачи заявок на участие в Конкурсе (далее - заявка).</w:t>
      </w:r>
      <w:proofErr w:type="gramEnd"/>
    </w:p>
    <w:p w:rsidR="002E3B9D" w:rsidRDefault="002E3B9D">
      <w:pPr>
        <w:pStyle w:val="ConsPlusNormal"/>
        <w:spacing w:before="220"/>
        <w:ind w:firstLine="540"/>
        <w:jc w:val="both"/>
      </w:pPr>
      <w:r>
        <w:t>Извещение должно содержать следующую информацию:</w:t>
      </w:r>
    </w:p>
    <w:p w:rsidR="002E3B9D" w:rsidRDefault="002E3B9D">
      <w:pPr>
        <w:pStyle w:val="ConsPlusNormal"/>
        <w:spacing w:before="220"/>
        <w:ind w:firstLine="540"/>
        <w:jc w:val="both"/>
      </w:pPr>
      <w:r>
        <w:t>местонахождение, номер контактного телефона, телефакса и адрес электронной почты Администрации Губернатора Самарской области;</w:t>
      </w:r>
    </w:p>
    <w:p w:rsidR="002E3B9D" w:rsidRDefault="002E3B9D">
      <w:pPr>
        <w:pStyle w:val="ConsPlusNormal"/>
        <w:spacing w:before="220"/>
        <w:ind w:firstLine="540"/>
        <w:jc w:val="both"/>
      </w:pPr>
      <w:r>
        <w:t>предмет Конкурса;</w:t>
      </w:r>
    </w:p>
    <w:p w:rsidR="002E3B9D" w:rsidRDefault="002E3B9D">
      <w:pPr>
        <w:pStyle w:val="ConsPlusNormal"/>
        <w:spacing w:before="220"/>
        <w:ind w:firstLine="540"/>
        <w:jc w:val="both"/>
      </w:pPr>
      <w:r>
        <w:t>место, порядок, дату и время начала и окончания срока подачи заявок;</w:t>
      </w:r>
    </w:p>
    <w:p w:rsidR="002E3B9D" w:rsidRDefault="002E3B9D">
      <w:pPr>
        <w:pStyle w:val="ConsPlusNormal"/>
        <w:spacing w:before="220"/>
        <w:ind w:firstLine="540"/>
        <w:jc w:val="both"/>
      </w:pPr>
      <w:r>
        <w:t>место, дату и время проведения Конкурса.</w:t>
      </w:r>
    </w:p>
    <w:p w:rsidR="002E3B9D" w:rsidRDefault="002E3B9D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Некоммерческая организация, не являющаяся государственным (муниципальным) учреждением (далее - НКО), в обязательном порядке должна представить заявку на бумажном и электронном носителях.</w:t>
      </w:r>
      <w:proofErr w:type="gramEnd"/>
    </w:p>
    <w:p w:rsidR="002E3B9D" w:rsidRDefault="002E3B9D">
      <w:pPr>
        <w:pStyle w:val="ConsPlusNormal"/>
        <w:spacing w:before="220"/>
        <w:ind w:firstLine="540"/>
        <w:jc w:val="both"/>
      </w:pPr>
      <w:r>
        <w:t>5. Прием заявок на бумажном и электронном носителях осуществляется Администрацией Губернатора Самарской области в течение десяти дней с момента опубликования Извещения.</w:t>
      </w:r>
    </w:p>
    <w:p w:rsidR="002E3B9D" w:rsidRDefault="002E3B9D">
      <w:pPr>
        <w:pStyle w:val="ConsPlusNormal"/>
        <w:spacing w:before="220"/>
        <w:ind w:firstLine="540"/>
        <w:jc w:val="both"/>
      </w:pPr>
      <w:r>
        <w:t>6. Одна НКО вправе подать несколько заявок.</w:t>
      </w:r>
    </w:p>
    <w:p w:rsidR="002E3B9D" w:rsidRDefault="002E3B9D">
      <w:pPr>
        <w:pStyle w:val="ConsPlusNormal"/>
        <w:spacing w:before="220"/>
        <w:ind w:firstLine="540"/>
        <w:jc w:val="both"/>
      </w:pPr>
      <w:bookmarkStart w:id="9" w:name="P129"/>
      <w:bookmarkEnd w:id="9"/>
      <w:r>
        <w:t>7. Заявка должна содержать:</w:t>
      </w:r>
    </w:p>
    <w:p w:rsidR="002E3B9D" w:rsidRDefault="00561588">
      <w:pPr>
        <w:pStyle w:val="ConsPlusNormal"/>
        <w:spacing w:before="220"/>
        <w:ind w:firstLine="540"/>
        <w:jc w:val="both"/>
      </w:pPr>
      <w:hyperlink r:id="rId25" w:history="1">
        <w:r w:rsidR="002E3B9D">
          <w:rPr>
            <w:color w:val="0000FF"/>
          </w:rPr>
          <w:t>заявление</w:t>
        </w:r>
      </w:hyperlink>
      <w:r w:rsidR="002E3B9D">
        <w:t xml:space="preserve"> на участие в Конкурсе по форме согласно приложению 1 к настоящему Порядку;</w:t>
      </w:r>
    </w:p>
    <w:p w:rsidR="002E3B9D" w:rsidRDefault="00561588">
      <w:pPr>
        <w:pStyle w:val="ConsPlusNormal"/>
        <w:spacing w:before="220"/>
        <w:ind w:firstLine="540"/>
        <w:jc w:val="both"/>
      </w:pPr>
      <w:hyperlink r:id="rId26" w:history="1">
        <w:r w:rsidR="002E3B9D">
          <w:rPr>
            <w:color w:val="0000FF"/>
          </w:rPr>
          <w:t>паспорт</w:t>
        </w:r>
      </w:hyperlink>
      <w:r w:rsidR="002E3B9D">
        <w:t xml:space="preserve"> проекта по форме согласно приложению 2 к настоящему Порядку;</w:t>
      </w:r>
    </w:p>
    <w:p w:rsidR="002E3B9D" w:rsidRDefault="002E3B9D">
      <w:pPr>
        <w:pStyle w:val="ConsPlusNormal"/>
        <w:spacing w:before="220"/>
        <w:ind w:firstLine="540"/>
        <w:jc w:val="both"/>
      </w:pPr>
      <w:r>
        <w:t>план деятельности НКО на текущий календарный год, предусматривающий проведение мероприятий, указанных в паспорте проекта;</w:t>
      </w:r>
    </w:p>
    <w:p w:rsidR="002E3B9D" w:rsidRDefault="002E3B9D">
      <w:pPr>
        <w:pStyle w:val="ConsPlusNormal"/>
        <w:spacing w:before="220"/>
        <w:ind w:firstLine="540"/>
        <w:jc w:val="both"/>
      </w:pPr>
      <w:r>
        <w:t>информацию об основных мероприятиях, проведенных НКО в предыдущем календарном году;</w:t>
      </w:r>
    </w:p>
    <w:p w:rsidR="002E3B9D" w:rsidRDefault="002E3B9D">
      <w:pPr>
        <w:pStyle w:val="ConsPlusNormal"/>
        <w:spacing w:before="220"/>
        <w:ind w:firstLine="540"/>
        <w:jc w:val="both"/>
      </w:pPr>
      <w:r>
        <w:t>копии учредительных документов НКО, заверенные печатью НКО (при наличии печати);</w:t>
      </w:r>
    </w:p>
    <w:p w:rsidR="002E3B9D" w:rsidRDefault="002E3B9D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29.12.2017 N 915)</w:t>
      </w:r>
    </w:p>
    <w:p w:rsidR="002E3B9D" w:rsidRDefault="002E3B9D">
      <w:pPr>
        <w:pStyle w:val="ConsPlusNormal"/>
        <w:spacing w:before="220"/>
        <w:ind w:firstLine="540"/>
        <w:jc w:val="both"/>
      </w:pPr>
      <w:r>
        <w:t>копию свидетельства о государственной регистрации НКО в качестве юридического лица, заверенную печатью НКО (при наличии печати);</w:t>
      </w:r>
    </w:p>
    <w:p w:rsidR="002E3B9D" w:rsidRDefault="002E3B9D">
      <w:pPr>
        <w:pStyle w:val="ConsPlusNormal"/>
        <w:spacing w:before="220"/>
        <w:ind w:firstLine="540"/>
        <w:jc w:val="both"/>
      </w:pPr>
      <w:r>
        <w:lastRenderedPageBreak/>
        <w:t>копию свидетельства о постановке НКО на учет в налоговом органе, заверенную печатью НКО (при наличии печати);</w:t>
      </w:r>
    </w:p>
    <w:p w:rsidR="002E3B9D" w:rsidRDefault="002E3B9D">
      <w:pPr>
        <w:pStyle w:val="ConsPlusNormal"/>
        <w:spacing w:before="220"/>
        <w:ind w:firstLine="540"/>
        <w:jc w:val="both"/>
      </w:pPr>
      <w:r>
        <w:t>копию документа (документов), подтверждающего полномочия руководителя НКО и (или) иного лица на представление интересов НКО, заверенную печатью НКО (при наличии печати);</w:t>
      </w:r>
    </w:p>
    <w:p w:rsidR="002E3B9D" w:rsidRDefault="002E3B9D">
      <w:pPr>
        <w:pStyle w:val="ConsPlusNormal"/>
        <w:spacing w:before="220"/>
        <w:ind w:firstLine="540"/>
        <w:jc w:val="both"/>
      </w:pPr>
      <w:r>
        <w:t xml:space="preserve">копии документов, представленных НКО в федеральный орган исполнительной власти, уполномоченный в сфере регистрации некоммерческих организаций, в соответствии с </w:t>
      </w:r>
      <w:hyperlink r:id="rId28" w:history="1">
        <w:r>
          <w:rPr>
            <w:color w:val="0000FF"/>
          </w:rPr>
          <w:t>пунктом 3</w:t>
        </w:r>
      </w:hyperlink>
      <w:r>
        <w:t xml:space="preserve"> или </w:t>
      </w:r>
      <w:hyperlink r:id="rId29" w:history="1">
        <w:r>
          <w:rPr>
            <w:color w:val="0000FF"/>
          </w:rPr>
          <w:t>пунктом 3.1 статьи 32</w:t>
        </w:r>
      </w:hyperlink>
      <w:r>
        <w:t xml:space="preserve"> Федерального закона "О некоммерческих организациях" или со </w:t>
      </w:r>
      <w:hyperlink r:id="rId30" w:history="1">
        <w:r>
          <w:rPr>
            <w:color w:val="0000FF"/>
          </w:rPr>
          <w:t>статьей 29</w:t>
        </w:r>
      </w:hyperlink>
      <w:r>
        <w:t xml:space="preserve"> Федерального закона "Об общественных объединениях" за предыдущий финансовый год (за исключением религиозных организаций);</w:t>
      </w:r>
    </w:p>
    <w:p w:rsidR="002E3B9D" w:rsidRDefault="002E3B9D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29.12.2017 N 915)</w:t>
      </w:r>
    </w:p>
    <w:p w:rsidR="002E3B9D" w:rsidRDefault="002E3B9D">
      <w:pPr>
        <w:pStyle w:val="ConsPlusNormal"/>
        <w:spacing w:before="220"/>
        <w:ind w:firstLine="540"/>
        <w:jc w:val="both"/>
      </w:pPr>
      <w:r>
        <w:t>справку из налогового органа об отсутствии у НКО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выданную не ранее чем за 30 дней до дня подачи заявки на участие в Конкурсе;</w:t>
      </w:r>
    </w:p>
    <w:p w:rsidR="002E3B9D" w:rsidRDefault="002E3B9D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29.12.2017 N 915)</w:t>
      </w:r>
    </w:p>
    <w:p w:rsidR="002E3B9D" w:rsidRDefault="002E3B9D">
      <w:pPr>
        <w:pStyle w:val="ConsPlusNormal"/>
        <w:spacing w:before="220"/>
        <w:ind w:firstLine="540"/>
        <w:jc w:val="both"/>
      </w:pPr>
      <w:r>
        <w:t>письмо руководителя НКО об отсутствии процедур реорганизации, ликвидации, банкротства, приостановления деятельности НКО, подписанное не ранее чем за 30 дней до дня подачи заявки на участие в Конкурсе;</w:t>
      </w:r>
    </w:p>
    <w:p w:rsidR="002E3B9D" w:rsidRDefault="002E3B9D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29.12.2017 N 915)</w:t>
      </w:r>
    </w:p>
    <w:p w:rsidR="002E3B9D" w:rsidRDefault="002E3B9D">
      <w:pPr>
        <w:pStyle w:val="ConsPlusNormal"/>
        <w:spacing w:before="220"/>
        <w:ind w:firstLine="540"/>
        <w:jc w:val="both"/>
      </w:pPr>
      <w:r>
        <w:t>письмо руководителя НКО об отсутствии в составе учредителей НКО политических партий, отсутствии фактов передачи НКО пожертвований политическим партиям или их региональным отделениям, отсутствии в уставе НКО упоминания о наименованиях политических партий;</w:t>
      </w:r>
    </w:p>
    <w:p w:rsidR="002E3B9D" w:rsidRDefault="002E3B9D">
      <w:pPr>
        <w:pStyle w:val="ConsPlusNormal"/>
        <w:spacing w:before="220"/>
        <w:ind w:firstLine="540"/>
        <w:jc w:val="both"/>
      </w:pPr>
      <w:proofErr w:type="gramStart"/>
      <w:r>
        <w:t xml:space="preserve">письмо руководителя НКО об отсутствии у НКО на первое число месяца, предшествующего месяцу, в котором планируется заключение соглашения о предоставлении субсидии на реализацию проектов, направленных на укрепление единства российской нации и этнокультурное развитие народов, проживающих в Самарской области (далее - Соглашение, Субсидия), полученных средств из областного бюджета в соответствии с иными нормативными правовыми актами на цели, указанные в </w:t>
      </w:r>
      <w:hyperlink w:anchor="P120" w:history="1">
        <w:r>
          <w:rPr>
            <w:color w:val="0000FF"/>
          </w:rPr>
          <w:t>пункте 3</w:t>
        </w:r>
      </w:hyperlink>
      <w:r>
        <w:t xml:space="preserve"> Порядка</w:t>
      </w:r>
      <w:proofErr w:type="gramEnd"/>
      <w:r>
        <w:t xml:space="preserve"> определения объема и предоставления субсидий некоммерческим организациям, не являющимся государственными (муниципальными) учреждениями, на реализацию проектов, направленных на укрепление единства российской нации и этнокультурное развитие народов, проживающих в Самарской области;</w:t>
      </w:r>
    </w:p>
    <w:p w:rsidR="002E3B9D" w:rsidRDefault="002E3B9D">
      <w:pPr>
        <w:pStyle w:val="ConsPlusNormal"/>
        <w:spacing w:before="220"/>
        <w:ind w:firstLine="540"/>
        <w:jc w:val="both"/>
      </w:pPr>
      <w:r>
        <w:t>гарантийное письмо, подписанное руководителем НКО, о достоверности представленной информации;</w:t>
      </w:r>
    </w:p>
    <w:p w:rsidR="002E3B9D" w:rsidRDefault="002E3B9D">
      <w:pPr>
        <w:pStyle w:val="ConsPlusNormal"/>
        <w:spacing w:before="220"/>
        <w:ind w:firstLine="540"/>
        <w:jc w:val="both"/>
      </w:pPr>
      <w:r>
        <w:t>опись всех прилагаемых документов с точным указанием их наименований;</w:t>
      </w:r>
    </w:p>
    <w:p w:rsidR="002E3B9D" w:rsidRDefault="002E3B9D">
      <w:pPr>
        <w:pStyle w:val="ConsPlusNormal"/>
        <w:spacing w:before="220"/>
        <w:ind w:firstLine="540"/>
        <w:jc w:val="both"/>
      </w:pPr>
      <w:r>
        <w:t>письмо руководителя НКО об отсутствии у НКО на первое число месяца, предшествующего месяцу, в котором планируется заключение Соглашения, просроченной (неурегулированной) задолженности по денежным обязательствам перед Самарской областью, заверенное печатью НКО (при наличии печати);</w:t>
      </w:r>
    </w:p>
    <w:p w:rsidR="002E3B9D" w:rsidRDefault="002E3B9D">
      <w:pPr>
        <w:pStyle w:val="ConsPlusNormal"/>
        <w:jc w:val="both"/>
      </w:pPr>
      <w:r>
        <w:lastRenderedPageBreak/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24.05.2019 N 345)</w:t>
      </w:r>
    </w:p>
    <w:p w:rsidR="002E3B9D" w:rsidRDefault="002E3B9D">
      <w:pPr>
        <w:pStyle w:val="ConsPlusNormal"/>
        <w:spacing w:before="220"/>
        <w:ind w:firstLine="540"/>
        <w:jc w:val="both"/>
      </w:pPr>
      <w:r>
        <w:t>экономическое обоснование и расчет заявленных сумм на реализацию проекта, подписанные руководителем НКО.</w:t>
      </w:r>
    </w:p>
    <w:p w:rsidR="002E3B9D" w:rsidRDefault="002E3B9D">
      <w:pPr>
        <w:pStyle w:val="ConsPlusNormal"/>
        <w:jc w:val="both"/>
      </w:pPr>
      <w:r>
        <w:t xml:space="preserve">(абзац введен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Правительства Самарской области от 23.05.2018 N 275)</w:t>
      </w:r>
    </w:p>
    <w:p w:rsidR="002E3B9D" w:rsidRDefault="002E3B9D">
      <w:pPr>
        <w:pStyle w:val="ConsPlusNormal"/>
        <w:spacing w:before="220"/>
        <w:ind w:firstLine="540"/>
        <w:jc w:val="both"/>
      </w:pPr>
      <w:r>
        <w:t>Администрация Губернатора Самарской области проверяет достоверность сведений, указанных в письме руководителя НКО об отсутствии у НКО просроченной (неурегулированной) задолженности по денежным обязательствам перед Самарской областью, в порядке межведомственного взаимодействия с органами исполнительной власти Самарской области.</w:t>
      </w:r>
    </w:p>
    <w:p w:rsidR="002E3B9D" w:rsidRDefault="002E3B9D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24.05.2019 N 345)</w:t>
      </w:r>
    </w:p>
    <w:p w:rsidR="002E3B9D" w:rsidRDefault="002E3B9D">
      <w:pPr>
        <w:pStyle w:val="ConsPlusNormal"/>
        <w:spacing w:before="220"/>
        <w:ind w:firstLine="540"/>
        <w:jc w:val="both"/>
      </w:pPr>
      <w:r>
        <w:t>8. Представленные заявки НКО не возвращаются.</w:t>
      </w:r>
    </w:p>
    <w:p w:rsidR="002E3B9D" w:rsidRDefault="002E3B9D">
      <w:pPr>
        <w:pStyle w:val="ConsPlusNormal"/>
        <w:spacing w:before="220"/>
        <w:ind w:firstLine="540"/>
        <w:jc w:val="both"/>
      </w:pPr>
      <w:r>
        <w:t>9. Конкурсная комиссия по определению победителей конкурса проектов некоммерческих организаций, не являющихся государственными (муниципальными) учреждениями, направленных на укрепление единства российской нации и этнокультурное развитие народов, проживающих в Самарской области (далее - Конкурсная комиссия):</w:t>
      </w:r>
    </w:p>
    <w:p w:rsidR="002E3B9D" w:rsidRDefault="002E3B9D">
      <w:pPr>
        <w:pStyle w:val="ConsPlusNormal"/>
        <w:spacing w:before="220"/>
        <w:ind w:firstLine="540"/>
        <w:jc w:val="both"/>
      </w:pPr>
      <w:r>
        <w:t>рассматривает и оценивает заявки, представленные НКО, претендующими на получение Субсидии, в срок не более пяти рабочих дней с момента окончания срока подачи заявок, предусмотренного в Извещении;</w:t>
      </w:r>
    </w:p>
    <w:p w:rsidR="002E3B9D" w:rsidRDefault="002E3B9D">
      <w:pPr>
        <w:pStyle w:val="ConsPlusNormal"/>
        <w:spacing w:before="220"/>
        <w:ind w:firstLine="540"/>
        <w:jc w:val="both"/>
      </w:pPr>
      <w:r>
        <w:t>определяет заявки, допущенные к участию в Конкурсе;</w:t>
      </w:r>
    </w:p>
    <w:p w:rsidR="002E3B9D" w:rsidRDefault="002E3B9D">
      <w:pPr>
        <w:pStyle w:val="ConsPlusNormal"/>
        <w:spacing w:before="220"/>
        <w:ind w:firstLine="540"/>
        <w:jc w:val="both"/>
      </w:pPr>
      <w:r>
        <w:t>определяет проекты, являющиеся победителями Конкурса;</w:t>
      </w:r>
    </w:p>
    <w:p w:rsidR="002E3B9D" w:rsidRDefault="002E3B9D">
      <w:pPr>
        <w:pStyle w:val="ConsPlusNormal"/>
        <w:spacing w:before="220"/>
        <w:ind w:firstLine="540"/>
        <w:jc w:val="both"/>
      </w:pPr>
      <w:r>
        <w:t>утверждает перечень НКО, проекты которых признаны победителями Конкурса, а также объемы предоставляемых им субсидий.</w:t>
      </w:r>
    </w:p>
    <w:p w:rsidR="002E3B9D" w:rsidRDefault="002E3B9D">
      <w:pPr>
        <w:pStyle w:val="ConsPlusNormal"/>
        <w:spacing w:before="220"/>
        <w:ind w:firstLine="540"/>
        <w:jc w:val="both"/>
      </w:pPr>
      <w:r>
        <w:t>10. Конкурсная комиссия рассматривает и оценивает заявки, допущенные к участию в Конкурсе, на основании следующих критериев:</w:t>
      </w:r>
    </w:p>
    <w:p w:rsidR="002E3B9D" w:rsidRDefault="002E3B9D">
      <w:pPr>
        <w:pStyle w:val="ConsPlusNormal"/>
        <w:spacing w:before="220"/>
        <w:ind w:firstLine="540"/>
        <w:jc w:val="both"/>
      </w:pPr>
      <w:r>
        <w:t>1) наличие у НКО опыта успешной деятельности по реализации социально значимых проектов (максимальная оценка - 4 балла):</w:t>
      </w:r>
    </w:p>
    <w:p w:rsidR="002E3B9D" w:rsidRDefault="002E3B9D">
      <w:pPr>
        <w:pStyle w:val="ConsPlusNormal"/>
        <w:spacing w:before="220"/>
        <w:ind w:firstLine="540"/>
        <w:jc w:val="both"/>
      </w:pPr>
      <w:r>
        <w:t>от 1 до 3 социально значимых проектов - 1 балл;</w:t>
      </w:r>
    </w:p>
    <w:p w:rsidR="002E3B9D" w:rsidRDefault="002E3B9D">
      <w:pPr>
        <w:pStyle w:val="ConsPlusNormal"/>
        <w:spacing w:before="220"/>
        <w:ind w:firstLine="540"/>
        <w:jc w:val="both"/>
      </w:pPr>
      <w:r>
        <w:t>от 4 до 6 социально значимых проектов - 2 балла;</w:t>
      </w:r>
    </w:p>
    <w:p w:rsidR="002E3B9D" w:rsidRDefault="002E3B9D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23.05.2018 N 275)</w:t>
      </w:r>
    </w:p>
    <w:p w:rsidR="002E3B9D" w:rsidRDefault="002E3B9D">
      <w:pPr>
        <w:pStyle w:val="ConsPlusNormal"/>
        <w:spacing w:before="220"/>
        <w:ind w:firstLine="540"/>
        <w:jc w:val="both"/>
      </w:pPr>
      <w:r>
        <w:t>от 7 до 10 социально значимых проектов - 3 балла;</w:t>
      </w:r>
    </w:p>
    <w:p w:rsidR="002E3B9D" w:rsidRDefault="002E3B9D">
      <w:pPr>
        <w:pStyle w:val="ConsPlusNormal"/>
        <w:spacing w:before="220"/>
        <w:ind w:firstLine="540"/>
        <w:jc w:val="both"/>
      </w:pPr>
      <w:r>
        <w:t>от 10 социально значимых проектов и более - 4 балла;</w:t>
      </w:r>
    </w:p>
    <w:p w:rsidR="002E3B9D" w:rsidRDefault="002E3B9D">
      <w:pPr>
        <w:pStyle w:val="ConsPlusNormal"/>
        <w:spacing w:before="220"/>
        <w:ind w:firstLine="540"/>
        <w:jc w:val="both"/>
      </w:pPr>
      <w:r>
        <w:lastRenderedPageBreak/>
        <w:t>2) география реализации проекта (максимальная оценка - 4 балла):</w:t>
      </w:r>
    </w:p>
    <w:p w:rsidR="002E3B9D" w:rsidRDefault="002E3B9D">
      <w:pPr>
        <w:pStyle w:val="ConsPlusNormal"/>
        <w:spacing w:before="220"/>
        <w:ind w:firstLine="540"/>
        <w:jc w:val="both"/>
      </w:pPr>
      <w:r>
        <w:t>реализация проекта с привлечением жителей 1 муниципального образования Самарской области - 1 балл;</w:t>
      </w:r>
    </w:p>
    <w:p w:rsidR="002E3B9D" w:rsidRDefault="002E3B9D">
      <w:pPr>
        <w:pStyle w:val="ConsPlusNormal"/>
        <w:spacing w:before="220"/>
        <w:ind w:firstLine="540"/>
        <w:jc w:val="both"/>
      </w:pPr>
      <w:r>
        <w:t>реализация проекта с привлечением жителей от 2 до 4 муниципальных образований Самарской области - 2 балла;</w:t>
      </w:r>
    </w:p>
    <w:p w:rsidR="002E3B9D" w:rsidRDefault="002E3B9D">
      <w:pPr>
        <w:pStyle w:val="ConsPlusNormal"/>
        <w:spacing w:before="220"/>
        <w:ind w:firstLine="540"/>
        <w:jc w:val="both"/>
      </w:pPr>
      <w:r>
        <w:t>реализация проекта с привлечением жителей от 5 до 7 муниципальных образований Самарской области - 3 балла;</w:t>
      </w:r>
    </w:p>
    <w:p w:rsidR="002E3B9D" w:rsidRDefault="002E3B9D">
      <w:pPr>
        <w:pStyle w:val="ConsPlusNormal"/>
        <w:spacing w:before="220"/>
        <w:ind w:firstLine="540"/>
        <w:jc w:val="both"/>
      </w:pPr>
      <w:r>
        <w:t>реализация проекта с привлечением жителей от 7 и более муниципальных образований Самарской области - 4 балла;</w:t>
      </w:r>
    </w:p>
    <w:p w:rsidR="002E3B9D" w:rsidRDefault="002E3B9D">
      <w:pPr>
        <w:pStyle w:val="ConsPlusNormal"/>
        <w:spacing w:before="220"/>
        <w:ind w:firstLine="540"/>
        <w:jc w:val="both"/>
      </w:pPr>
      <w:r>
        <w:t>3) количество участников проекта (максимальная оценка - 6 баллов):</w:t>
      </w:r>
    </w:p>
    <w:p w:rsidR="002E3B9D" w:rsidRDefault="002E3B9D">
      <w:pPr>
        <w:pStyle w:val="ConsPlusNormal"/>
        <w:spacing w:before="220"/>
        <w:ind w:firstLine="540"/>
        <w:jc w:val="both"/>
      </w:pPr>
      <w:r>
        <w:t>менее 100 человек - 0 баллов;</w:t>
      </w:r>
    </w:p>
    <w:p w:rsidR="002E3B9D" w:rsidRDefault="002E3B9D">
      <w:pPr>
        <w:pStyle w:val="ConsPlusNormal"/>
        <w:spacing w:before="220"/>
        <w:ind w:firstLine="540"/>
        <w:jc w:val="both"/>
      </w:pPr>
      <w:r>
        <w:t>от 100 до 500 человек - 1 балл;</w:t>
      </w:r>
    </w:p>
    <w:p w:rsidR="002E3B9D" w:rsidRDefault="002E3B9D">
      <w:pPr>
        <w:pStyle w:val="ConsPlusNormal"/>
        <w:spacing w:before="220"/>
        <w:ind w:firstLine="540"/>
        <w:jc w:val="both"/>
      </w:pPr>
      <w:r>
        <w:t>от 500 до 1 000 человек - 2 балла;</w:t>
      </w:r>
    </w:p>
    <w:p w:rsidR="002E3B9D" w:rsidRDefault="002E3B9D">
      <w:pPr>
        <w:pStyle w:val="ConsPlusNormal"/>
        <w:spacing w:before="220"/>
        <w:ind w:firstLine="540"/>
        <w:jc w:val="both"/>
      </w:pPr>
      <w:r>
        <w:t>от 1 000 до 3 000 человек - 4 балла;</w:t>
      </w:r>
    </w:p>
    <w:p w:rsidR="002E3B9D" w:rsidRDefault="002E3B9D">
      <w:pPr>
        <w:pStyle w:val="ConsPlusNormal"/>
        <w:spacing w:before="220"/>
        <w:ind w:firstLine="540"/>
        <w:jc w:val="both"/>
      </w:pPr>
      <w:r>
        <w:t>от 3 000 до 4 000 человек - 5 баллов</w:t>
      </w:r>
    </w:p>
    <w:p w:rsidR="002E3B9D" w:rsidRDefault="002E3B9D">
      <w:pPr>
        <w:pStyle w:val="ConsPlusNormal"/>
        <w:spacing w:before="220"/>
        <w:ind w:firstLine="540"/>
        <w:jc w:val="both"/>
      </w:pPr>
      <w:r>
        <w:t>свыше 4 000 человек - 6 баллов;</w:t>
      </w:r>
    </w:p>
    <w:p w:rsidR="002E3B9D" w:rsidRDefault="002E3B9D">
      <w:pPr>
        <w:pStyle w:val="ConsPlusNormal"/>
        <w:spacing w:before="220"/>
        <w:ind w:firstLine="540"/>
        <w:jc w:val="both"/>
      </w:pPr>
      <w:r>
        <w:t>4) информационное освещение проекта (максимальная оценка - 6 баллов):</w:t>
      </w:r>
    </w:p>
    <w:p w:rsidR="002E3B9D" w:rsidRDefault="002E3B9D">
      <w:pPr>
        <w:pStyle w:val="ConsPlusNormal"/>
        <w:spacing w:before="220"/>
        <w:ind w:firstLine="540"/>
        <w:jc w:val="both"/>
      </w:pPr>
      <w:r>
        <w:t>отсутствие информационной кампании проекта - 0 баллов;</w:t>
      </w:r>
    </w:p>
    <w:p w:rsidR="002E3B9D" w:rsidRDefault="002E3B9D">
      <w:pPr>
        <w:pStyle w:val="ConsPlusNormal"/>
        <w:spacing w:before="220"/>
        <w:ind w:firstLine="540"/>
        <w:jc w:val="both"/>
      </w:pPr>
      <w:r>
        <w:t>наличие информационной кампании проекта на собственных информационных ресурсах НКО (в том числе информационный портал "Все мы - Россия" (www.samddn.ru) - 2 балла;</w:t>
      </w:r>
    </w:p>
    <w:p w:rsidR="002E3B9D" w:rsidRDefault="002E3B9D">
      <w:pPr>
        <w:pStyle w:val="ConsPlusNormal"/>
        <w:spacing w:before="220"/>
        <w:ind w:firstLine="540"/>
        <w:jc w:val="both"/>
      </w:pPr>
      <w:r>
        <w:t>наличие информационной кампании проекта в трех или менее трех региональных средствах массовой информации (печатных, телевизионных, версиях в информационно-телекоммуникационной сети Интернет) - 4 балла;</w:t>
      </w:r>
    </w:p>
    <w:p w:rsidR="002E3B9D" w:rsidRDefault="002E3B9D">
      <w:pPr>
        <w:pStyle w:val="ConsPlusNormal"/>
        <w:spacing w:before="220"/>
        <w:ind w:firstLine="540"/>
        <w:jc w:val="both"/>
      </w:pPr>
      <w:r>
        <w:t>наличие информационной кампании проекта в более трех региональных средствах массовой информации (печатных, телевизионных, версиях в информационно-телекоммуникационной сети Интернет) - 6 баллов.</w:t>
      </w:r>
    </w:p>
    <w:p w:rsidR="002E3B9D" w:rsidRDefault="002E3B9D">
      <w:pPr>
        <w:pStyle w:val="ConsPlusNormal"/>
        <w:spacing w:before="220"/>
        <w:ind w:firstLine="540"/>
        <w:jc w:val="both"/>
      </w:pPr>
      <w:r>
        <w:lastRenderedPageBreak/>
        <w:t>Конкурсная комиссия по каждому проекту определяет общую сумму баллов, которая рассчитывается путем сложения баллов по каждому критерию и составляет рейтинг проектов в соответствии с полученными общими баллами оценки.</w:t>
      </w:r>
    </w:p>
    <w:p w:rsidR="002E3B9D" w:rsidRDefault="002E3B9D">
      <w:pPr>
        <w:pStyle w:val="ConsPlusNormal"/>
        <w:spacing w:before="220"/>
        <w:ind w:firstLine="540"/>
        <w:jc w:val="both"/>
      </w:pPr>
      <w:r>
        <w:t>Минимальное количество баллов, при котором проект определяется победителем Конкурса, составляет 30 процентов от максимально возможного количества баллов.</w:t>
      </w:r>
    </w:p>
    <w:p w:rsidR="002E3B9D" w:rsidRDefault="002E3B9D">
      <w:pPr>
        <w:pStyle w:val="ConsPlusNormal"/>
        <w:spacing w:before="220"/>
        <w:ind w:firstLine="540"/>
        <w:jc w:val="both"/>
      </w:pPr>
      <w:r>
        <w:t xml:space="preserve">Формирование перечня НКО, проекты которых признаны победителями Конкурса, а также определение объемов предоставляемых им субсидий осуществляется Конкурсной комиссией в пределах лимитов бюджетных обязательств, предусмотренных департаменту в соответствии с </w:t>
      </w:r>
      <w:hyperlink r:id="rId38" w:history="1">
        <w:r>
          <w:rPr>
            <w:color w:val="0000FF"/>
          </w:rPr>
          <w:t>пунктом 1.16 таблицы 2 приложения 2</w:t>
        </w:r>
      </w:hyperlink>
      <w:r>
        <w:t xml:space="preserve"> к Государственной программе в текущем финансовом году.</w:t>
      </w:r>
    </w:p>
    <w:p w:rsidR="002E3B9D" w:rsidRDefault="002E3B9D">
      <w:pPr>
        <w:pStyle w:val="ConsPlusNormal"/>
        <w:jc w:val="both"/>
      </w:pPr>
      <w:r>
        <w:t xml:space="preserve">(п. 10 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29.12.2017 N 915)</w:t>
      </w:r>
    </w:p>
    <w:p w:rsidR="002E3B9D" w:rsidRDefault="002E3B9D">
      <w:pPr>
        <w:pStyle w:val="ConsPlusNormal"/>
        <w:spacing w:before="220"/>
        <w:ind w:firstLine="540"/>
        <w:jc w:val="both"/>
      </w:pPr>
      <w:r>
        <w:t>11. Основаниями для отказа в допуске заявок к участию в Конкурсе являются:</w:t>
      </w:r>
    </w:p>
    <w:p w:rsidR="002E3B9D" w:rsidRDefault="002E3B9D">
      <w:pPr>
        <w:pStyle w:val="ConsPlusNormal"/>
        <w:spacing w:before="220"/>
        <w:ind w:firstLine="540"/>
        <w:jc w:val="both"/>
      </w:pPr>
      <w:r>
        <w:t xml:space="preserve">представление НКО неполного пакета документов, перечисленных в </w:t>
      </w:r>
      <w:hyperlink w:anchor="P129" w:history="1">
        <w:r>
          <w:rPr>
            <w:color w:val="0000FF"/>
          </w:rPr>
          <w:t>пункте 7</w:t>
        </w:r>
      </w:hyperlink>
      <w:r>
        <w:t xml:space="preserve"> настоящего Порядка;</w:t>
      </w:r>
    </w:p>
    <w:p w:rsidR="002E3B9D" w:rsidRDefault="002E3B9D">
      <w:pPr>
        <w:pStyle w:val="ConsPlusNormal"/>
        <w:spacing w:before="220"/>
        <w:ind w:firstLine="540"/>
        <w:jc w:val="both"/>
      </w:pPr>
      <w:r>
        <w:t xml:space="preserve">несоответствие НКО критериям и требованиям, указанным в </w:t>
      </w:r>
      <w:hyperlink w:anchor="P23" w:history="1">
        <w:r>
          <w:rPr>
            <w:color w:val="0000FF"/>
          </w:rPr>
          <w:t>пунктах 4</w:t>
        </w:r>
      </w:hyperlink>
      <w:r>
        <w:t xml:space="preserve"> и </w:t>
      </w:r>
      <w:hyperlink w:anchor="P40" w:history="1">
        <w:r>
          <w:rPr>
            <w:color w:val="0000FF"/>
          </w:rPr>
          <w:t>5</w:t>
        </w:r>
      </w:hyperlink>
      <w:r>
        <w:t xml:space="preserve"> Порядка определения объема и предоставления субсидий некоммерческим организациям, не являющимся государственными (муниципальными) учреждениями, на реализацию проектов, направленных на укрепление единства российской нации и этнокультурное развитие народов, проживающих в Самарской области;</w:t>
      </w:r>
    </w:p>
    <w:p w:rsidR="002E3B9D" w:rsidRDefault="002E3B9D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29.12.2017 N 915)</w:t>
      </w:r>
    </w:p>
    <w:p w:rsidR="002E3B9D" w:rsidRDefault="002E3B9D">
      <w:pPr>
        <w:pStyle w:val="ConsPlusNormal"/>
        <w:spacing w:before="220"/>
        <w:ind w:firstLine="540"/>
        <w:jc w:val="both"/>
      </w:pPr>
      <w:r>
        <w:t>недостоверность представленной НКО информации.</w:t>
      </w:r>
    </w:p>
    <w:p w:rsidR="002E3B9D" w:rsidRDefault="002E3B9D">
      <w:pPr>
        <w:pStyle w:val="ConsPlusNormal"/>
        <w:spacing w:before="220"/>
        <w:ind w:firstLine="540"/>
        <w:jc w:val="both"/>
      </w:pPr>
      <w:r>
        <w:t>12. Перечень победителей Конкурса и объемы субсидий, предоставляемых НКО, утверждаются приказом Администрации Губернатора Самарской области (далее - Приказ) на основании решения Конкурсной комиссии.</w:t>
      </w:r>
    </w:p>
    <w:p w:rsidR="002E3B9D" w:rsidRDefault="002E3B9D">
      <w:pPr>
        <w:pStyle w:val="ConsPlusNormal"/>
        <w:spacing w:before="220"/>
        <w:ind w:firstLine="540"/>
        <w:jc w:val="both"/>
      </w:pPr>
      <w:r>
        <w:t>В течение одного рабочего дня Приказ направляется в департамент управления делами Губернатора Самарской области и Правительства Самарской области для заключения Соглашения. Соглашение заключается в течение 10 рабочих дней после поступления Приказа в департамент.</w:t>
      </w:r>
    </w:p>
    <w:p w:rsidR="002E3B9D" w:rsidRDefault="002E3B9D">
      <w:pPr>
        <w:pStyle w:val="ConsPlusNormal"/>
        <w:spacing w:before="220"/>
        <w:ind w:firstLine="540"/>
        <w:jc w:val="both"/>
      </w:pPr>
      <w:r>
        <w:t>13. На следующий рабочий день после подписания Приказа на официальном сайте размещается извещение о результатах Конкурса. Администрация Губернатора Самарской области осуществляет рассылку извещений НКО, реализующим проекты, являющимся победителями Конкурса.</w:t>
      </w:r>
    </w:p>
    <w:p w:rsidR="002E3B9D" w:rsidRDefault="002E3B9D">
      <w:pPr>
        <w:pStyle w:val="ConsPlusNormal"/>
        <w:jc w:val="both"/>
      </w:pPr>
    </w:p>
    <w:p w:rsidR="002E3B9D" w:rsidRDefault="00561588">
      <w:pPr>
        <w:pStyle w:val="ConsPlusNormal"/>
      </w:pPr>
      <w:hyperlink r:id="rId41" w:history="1">
        <w:r w:rsidR="002E3B9D">
          <w:rPr>
            <w:i/>
            <w:color w:val="0000FF"/>
          </w:rPr>
          <w:br/>
          <w:t>Постановление Правительства Самарской области от 24.12.2013 N 803 (ред. от 24.05.2019) "Об утверждении государственной программы Самарской области "Реализация государственной национальной политики в Самарской области (2014 - 2021 годы)" {</w:t>
        </w:r>
        <w:proofErr w:type="spellStart"/>
        <w:r w:rsidR="002E3B9D">
          <w:rPr>
            <w:i/>
            <w:color w:val="0000FF"/>
          </w:rPr>
          <w:t>КонсультантПлюс</w:t>
        </w:r>
        <w:proofErr w:type="spellEnd"/>
        <w:r w:rsidR="002E3B9D">
          <w:rPr>
            <w:i/>
            <w:color w:val="0000FF"/>
          </w:rPr>
          <w:t>}</w:t>
        </w:r>
      </w:hyperlink>
      <w:r w:rsidR="002E3B9D">
        <w:br/>
      </w:r>
    </w:p>
    <w:p w:rsidR="002E3B9D" w:rsidRDefault="002E3B9D">
      <w:pPr>
        <w:spacing w:after="1" w:line="220" w:lineRule="atLeast"/>
        <w:jc w:val="right"/>
        <w:outlineLvl w:val="0"/>
      </w:pPr>
      <w:r>
        <w:rPr>
          <w:rFonts w:ascii="Calibri" w:hAnsi="Calibri" w:cs="Calibri"/>
        </w:rPr>
        <w:t>Приложение 1</w:t>
      </w:r>
    </w:p>
    <w:p w:rsidR="002E3B9D" w:rsidRDefault="002E3B9D">
      <w:pPr>
        <w:spacing w:after="1" w:line="220" w:lineRule="atLeast"/>
        <w:jc w:val="right"/>
      </w:pPr>
      <w:r>
        <w:rPr>
          <w:rFonts w:ascii="Calibri" w:hAnsi="Calibri" w:cs="Calibri"/>
        </w:rPr>
        <w:lastRenderedPageBreak/>
        <w:t>к Порядку</w:t>
      </w:r>
    </w:p>
    <w:p w:rsidR="002E3B9D" w:rsidRDefault="002E3B9D">
      <w:pPr>
        <w:spacing w:after="1" w:line="220" w:lineRule="atLeast"/>
        <w:jc w:val="right"/>
      </w:pPr>
      <w:r>
        <w:rPr>
          <w:rFonts w:ascii="Calibri" w:hAnsi="Calibri" w:cs="Calibri"/>
        </w:rPr>
        <w:t>проведения конкурса проектов некоммерческих</w:t>
      </w:r>
    </w:p>
    <w:p w:rsidR="002E3B9D" w:rsidRDefault="002E3B9D">
      <w:pPr>
        <w:spacing w:after="1" w:line="220" w:lineRule="atLeast"/>
        <w:jc w:val="right"/>
      </w:pPr>
      <w:r>
        <w:rPr>
          <w:rFonts w:ascii="Calibri" w:hAnsi="Calibri" w:cs="Calibri"/>
        </w:rPr>
        <w:t>организаций, не являющихся государственными</w:t>
      </w:r>
    </w:p>
    <w:p w:rsidR="002E3B9D" w:rsidRDefault="002E3B9D">
      <w:pPr>
        <w:spacing w:after="1" w:line="220" w:lineRule="atLeast"/>
        <w:jc w:val="right"/>
      </w:pPr>
      <w:r>
        <w:rPr>
          <w:rFonts w:ascii="Calibri" w:hAnsi="Calibri" w:cs="Calibri"/>
        </w:rPr>
        <w:t xml:space="preserve">(муниципальными) учреждениями, </w:t>
      </w:r>
      <w:proofErr w:type="gramStart"/>
      <w:r>
        <w:rPr>
          <w:rFonts w:ascii="Calibri" w:hAnsi="Calibri" w:cs="Calibri"/>
        </w:rPr>
        <w:t>направленных</w:t>
      </w:r>
      <w:proofErr w:type="gramEnd"/>
    </w:p>
    <w:p w:rsidR="002E3B9D" w:rsidRDefault="002E3B9D">
      <w:pPr>
        <w:spacing w:after="1" w:line="220" w:lineRule="atLeast"/>
        <w:jc w:val="right"/>
      </w:pPr>
      <w:r>
        <w:rPr>
          <w:rFonts w:ascii="Calibri" w:hAnsi="Calibri" w:cs="Calibri"/>
        </w:rPr>
        <w:t>на укрепление единства российской нации</w:t>
      </w:r>
    </w:p>
    <w:p w:rsidR="002E3B9D" w:rsidRDefault="002E3B9D">
      <w:pPr>
        <w:spacing w:after="1" w:line="220" w:lineRule="atLeast"/>
        <w:jc w:val="right"/>
      </w:pPr>
      <w:r>
        <w:rPr>
          <w:rFonts w:ascii="Calibri" w:hAnsi="Calibri" w:cs="Calibri"/>
        </w:rPr>
        <w:t>и этнокультурное развитие народов,</w:t>
      </w:r>
    </w:p>
    <w:p w:rsidR="002E3B9D" w:rsidRDefault="002E3B9D">
      <w:pPr>
        <w:spacing w:after="1" w:line="220" w:lineRule="atLeast"/>
        <w:jc w:val="right"/>
      </w:pPr>
      <w:proofErr w:type="gramStart"/>
      <w:r>
        <w:rPr>
          <w:rFonts w:ascii="Calibri" w:hAnsi="Calibri" w:cs="Calibri"/>
        </w:rPr>
        <w:t>проживающих</w:t>
      </w:r>
      <w:proofErr w:type="gramEnd"/>
      <w:r>
        <w:rPr>
          <w:rFonts w:ascii="Calibri" w:hAnsi="Calibri" w:cs="Calibri"/>
        </w:rPr>
        <w:t xml:space="preserve"> в Самарской области</w:t>
      </w:r>
    </w:p>
    <w:p w:rsidR="002E3B9D" w:rsidRDefault="002E3B9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E3B9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E3B9D" w:rsidRDefault="002E3B9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2E3B9D" w:rsidRDefault="002E3B9D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  <w:color w:val="392C69"/>
              </w:rPr>
              <w:t xml:space="preserve">(в ред. Постановлений Правительства Самарской области от 23.05.2018 </w:t>
            </w:r>
            <w:hyperlink r:id="rId42" w:history="1">
              <w:r>
                <w:rPr>
                  <w:rFonts w:ascii="Calibri" w:hAnsi="Calibri" w:cs="Calibri"/>
                  <w:color w:val="0000FF"/>
                </w:rPr>
                <w:t>N 275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  <w:proofErr w:type="gramEnd"/>
          </w:p>
          <w:p w:rsidR="002E3B9D" w:rsidRDefault="002E3B9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24.05.2019 </w:t>
            </w:r>
            <w:hyperlink r:id="rId43" w:history="1">
              <w:r>
                <w:rPr>
                  <w:rFonts w:ascii="Calibri" w:hAnsi="Calibri" w:cs="Calibri"/>
                  <w:color w:val="0000FF"/>
                </w:rPr>
                <w:t>N 345</w:t>
              </w:r>
            </w:hyperlink>
            <w:r>
              <w:rPr>
                <w:rFonts w:ascii="Calibri" w:hAnsi="Calibri" w:cs="Calibri"/>
                <w:color w:val="392C69"/>
              </w:rPr>
              <w:t>)</w:t>
            </w:r>
          </w:p>
        </w:tc>
      </w:tr>
    </w:tbl>
    <w:p w:rsidR="002E3B9D" w:rsidRDefault="002E3B9D">
      <w:pPr>
        <w:spacing w:after="1" w:line="220" w:lineRule="atLeast"/>
        <w:jc w:val="both"/>
      </w:pPr>
    </w:p>
    <w:p w:rsidR="002E3B9D" w:rsidRDefault="002E3B9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Председателю конкурсной комиссии</w:t>
      </w:r>
    </w:p>
    <w:p w:rsidR="002E3B9D" w:rsidRDefault="002E3B9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по определению победителей конкурса</w:t>
      </w:r>
    </w:p>
    <w:p w:rsidR="002E3B9D" w:rsidRDefault="002E3B9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проектов некоммерческих организаций,</w:t>
      </w:r>
    </w:p>
    <w:p w:rsidR="002E3B9D" w:rsidRDefault="002E3B9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не </w:t>
      </w:r>
      <w:proofErr w:type="gramStart"/>
      <w:r>
        <w:rPr>
          <w:rFonts w:ascii="Courier New" w:hAnsi="Courier New" w:cs="Courier New"/>
          <w:sz w:val="20"/>
        </w:rPr>
        <w:t>являющихся</w:t>
      </w:r>
      <w:proofErr w:type="gramEnd"/>
      <w:r>
        <w:rPr>
          <w:rFonts w:ascii="Courier New" w:hAnsi="Courier New" w:cs="Courier New"/>
          <w:sz w:val="20"/>
        </w:rPr>
        <w:t xml:space="preserve"> государственными</w:t>
      </w:r>
    </w:p>
    <w:p w:rsidR="002E3B9D" w:rsidRDefault="002E3B9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(муниципальными) учреждениями,</w:t>
      </w:r>
    </w:p>
    <w:p w:rsidR="002E3B9D" w:rsidRDefault="002E3B9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</w:t>
      </w:r>
      <w:proofErr w:type="gramStart"/>
      <w:r>
        <w:rPr>
          <w:rFonts w:ascii="Courier New" w:hAnsi="Courier New" w:cs="Courier New"/>
          <w:sz w:val="20"/>
        </w:rPr>
        <w:t>направленных</w:t>
      </w:r>
      <w:proofErr w:type="gramEnd"/>
      <w:r>
        <w:rPr>
          <w:rFonts w:ascii="Courier New" w:hAnsi="Courier New" w:cs="Courier New"/>
          <w:sz w:val="20"/>
        </w:rPr>
        <w:t xml:space="preserve"> на укрепление единства</w:t>
      </w:r>
    </w:p>
    <w:p w:rsidR="002E3B9D" w:rsidRDefault="002E3B9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российской нации и этнокультурное развитие</w:t>
      </w:r>
    </w:p>
    <w:p w:rsidR="002E3B9D" w:rsidRDefault="002E3B9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народов, проживающих в Самарской области</w:t>
      </w:r>
    </w:p>
    <w:p w:rsidR="002E3B9D" w:rsidRDefault="002E3B9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_______________________________________</w:t>
      </w:r>
    </w:p>
    <w:p w:rsidR="002E3B9D" w:rsidRDefault="002E3B9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(И.О. Фамилия)</w:t>
      </w:r>
    </w:p>
    <w:p w:rsidR="002E3B9D" w:rsidRDefault="002E3B9D">
      <w:pPr>
        <w:spacing w:after="1" w:line="200" w:lineRule="atLeast"/>
        <w:jc w:val="both"/>
      </w:pPr>
    </w:p>
    <w:p w:rsidR="002E3B9D" w:rsidRDefault="002E3B9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ЗАЯВЛЕНИЕ</w:t>
      </w:r>
    </w:p>
    <w:p w:rsidR="002E3B9D" w:rsidRDefault="002E3B9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на участие в конкурсе проектов некоммерческих организаций,</w:t>
      </w:r>
    </w:p>
    <w:p w:rsidR="002E3B9D" w:rsidRDefault="002E3B9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не </w:t>
      </w:r>
      <w:proofErr w:type="gramStart"/>
      <w:r>
        <w:rPr>
          <w:rFonts w:ascii="Courier New" w:hAnsi="Courier New" w:cs="Courier New"/>
          <w:sz w:val="20"/>
        </w:rPr>
        <w:t>являющихся</w:t>
      </w:r>
      <w:proofErr w:type="gramEnd"/>
      <w:r>
        <w:rPr>
          <w:rFonts w:ascii="Courier New" w:hAnsi="Courier New" w:cs="Courier New"/>
          <w:sz w:val="20"/>
        </w:rPr>
        <w:t xml:space="preserve"> государственными (муниципальными) учреждениями,</w:t>
      </w:r>
    </w:p>
    <w:p w:rsidR="002E3B9D" w:rsidRDefault="002E3B9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</w:t>
      </w:r>
      <w:proofErr w:type="gramStart"/>
      <w:r>
        <w:rPr>
          <w:rFonts w:ascii="Courier New" w:hAnsi="Courier New" w:cs="Courier New"/>
          <w:sz w:val="20"/>
        </w:rPr>
        <w:t>направленных</w:t>
      </w:r>
      <w:proofErr w:type="gramEnd"/>
      <w:r>
        <w:rPr>
          <w:rFonts w:ascii="Courier New" w:hAnsi="Courier New" w:cs="Courier New"/>
          <w:sz w:val="20"/>
        </w:rPr>
        <w:t xml:space="preserve"> на укрепление единства российской нации и этнокультурное</w:t>
      </w:r>
    </w:p>
    <w:p w:rsidR="002E3B9D" w:rsidRDefault="002E3B9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развитие народов, проживающих в Самарской области</w:t>
      </w:r>
    </w:p>
    <w:p w:rsidR="002E3B9D" w:rsidRDefault="002E3B9D">
      <w:pPr>
        <w:spacing w:after="1" w:line="200" w:lineRule="atLeast"/>
        <w:jc w:val="both"/>
      </w:pPr>
    </w:p>
    <w:p w:rsidR="002E3B9D" w:rsidRDefault="002E3B9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1. Наименование организации-заявителя</w:t>
      </w:r>
    </w:p>
    <w:p w:rsidR="002E3B9D" w:rsidRDefault="002E3B9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2E3B9D" w:rsidRDefault="002E3B9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</w:t>
      </w:r>
      <w:proofErr w:type="gramStart"/>
      <w:r>
        <w:rPr>
          <w:rFonts w:ascii="Courier New" w:hAnsi="Courier New" w:cs="Courier New"/>
          <w:sz w:val="20"/>
        </w:rPr>
        <w:t>(полное наименование организации-заявителя с указанием</w:t>
      </w:r>
      <w:proofErr w:type="gramEnd"/>
    </w:p>
    <w:p w:rsidR="002E3B9D" w:rsidRDefault="002E3B9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</w:t>
      </w:r>
      <w:proofErr w:type="gramStart"/>
      <w:r>
        <w:rPr>
          <w:rFonts w:ascii="Courier New" w:hAnsi="Courier New" w:cs="Courier New"/>
          <w:sz w:val="20"/>
        </w:rPr>
        <w:t>организационно-правовой формы согласно уставу)</w:t>
      </w:r>
      <w:proofErr w:type="gramEnd"/>
    </w:p>
    <w:p w:rsidR="002E3B9D" w:rsidRDefault="002E3B9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просит  допустить к участию в конкурсе проектов некоммерческих организаций,</w:t>
      </w:r>
    </w:p>
    <w:p w:rsidR="002E3B9D" w:rsidRDefault="002E3B9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не  </w:t>
      </w:r>
      <w:proofErr w:type="gramStart"/>
      <w:r>
        <w:rPr>
          <w:rFonts w:ascii="Courier New" w:hAnsi="Courier New" w:cs="Courier New"/>
          <w:sz w:val="20"/>
        </w:rPr>
        <w:t>являющихся</w:t>
      </w:r>
      <w:proofErr w:type="gramEnd"/>
      <w:r>
        <w:rPr>
          <w:rFonts w:ascii="Courier New" w:hAnsi="Courier New" w:cs="Courier New"/>
          <w:sz w:val="20"/>
        </w:rPr>
        <w:t xml:space="preserve"> государственными (муниципальными) учреждениями, направленных</w:t>
      </w:r>
    </w:p>
    <w:p w:rsidR="002E3B9D" w:rsidRDefault="002E3B9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на  укрепление единства российской нации и этнокультурное развитие народов,</w:t>
      </w:r>
    </w:p>
    <w:p w:rsidR="002E3B9D" w:rsidRDefault="002E3B9D">
      <w:pPr>
        <w:spacing w:after="1" w:line="200" w:lineRule="atLeast"/>
        <w:jc w:val="both"/>
      </w:pPr>
      <w:proofErr w:type="gramStart"/>
      <w:r>
        <w:rPr>
          <w:rFonts w:ascii="Courier New" w:hAnsi="Courier New" w:cs="Courier New"/>
          <w:sz w:val="20"/>
        </w:rPr>
        <w:t>проживающих</w:t>
      </w:r>
      <w:proofErr w:type="gramEnd"/>
      <w:r>
        <w:rPr>
          <w:rFonts w:ascii="Courier New" w:hAnsi="Courier New" w:cs="Courier New"/>
          <w:sz w:val="20"/>
        </w:rPr>
        <w:t xml:space="preserve">    в    Самарской    области,   в  ________ году   с   проектом</w:t>
      </w:r>
    </w:p>
    <w:p w:rsidR="002E3B9D" w:rsidRDefault="002E3B9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lastRenderedPageBreak/>
        <w:t>_____________________________________.</w:t>
      </w:r>
    </w:p>
    <w:p w:rsidR="002E3B9D" w:rsidRDefault="002E3B9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(полное наименование проекта)</w:t>
      </w:r>
    </w:p>
    <w:p w:rsidR="002E3B9D" w:rsidRDefault="002E3B9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2. Адрес местонахождения организации-заявителя (адрес регистрации)</w:t>
      </w:r>
    </w:p>
    <w:p w:rsidR="002E3B9D" w:rsidRDefault="002E3B9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2E3B9D" w:rsidRDefault="002E3B9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</w:t>
      </w:r>
      <w:proofErr w:type="gramStart"/>
      <w:r>
        <w:rPr>
          <w:rFonts w:ascii="Courier New" w:hAnsi="Courier New" w:cs="Courier New"/>
          <w:sz w:val="20"/>
        </w:rPr>
        <w:t>(почтовый индекс, субъект Российской Федерации, город</w:t>
      </w:r>
      <w:proofErr w:type="gramEnd"/>
    </w:p>
    <w:p w:rsidR="002E3B9D" w:rsidRDefault="002E3B9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(муниципальный район), поселение, улица, N дома, N офиса)</w:t>
      </w:r>
    </w:p>
    <w:p w:rsidR="002E3B9D" w:rsidRDefault="002E3B9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3.  Фактический  адрес  нахождения  постоянно действующего руководящего</w:t>
      </w:r>
    </w:p>
    <w:p w:rsidR="002E3B9D" w:rsidRDefault="002E3B9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органа организации-заявителя</w:t>
      </w:r>
    </w:p>
    <w:p w:rsidR="002E3B9D" w:rsidRDefault="002E3B9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2E3B9D" w:rsidRDefault="002E3B9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</w:t>
      </w:r>
      <w:proofErr w:type="gramStart"/>
      <w:r>
        <w:rPr>
          <w:rFonts w:ascii="Courier New" w:hAnsi="Courier New" w:cs="Courier New"/>
          <w:sz w:val="20"/>
        </w:rPr>
        <w:t>(почтовый индекс, субъект Российской Федерации, город (муниципальный</w:t>
      </w:r>
      <w:proofErr w:type="gramEnd"/>
    </w:p>
    <w:p w:rsidR="002E3B9D" w:rsidRDefault="002E3B9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</w:t>
      </w:r>
      <w:proofErr w:type="gramStart"/>
      <w:r>
        <w:rPr>
          <w:rFonts w:ascii="Courier New" w:hAnsi="Courier New" w:cs="Courier New"/>
          <w:sz w:val="20"/>
        </w:rPr>
        <w:t>район), поселение, улица, N дома, N офиса)</w:t>
      </w:r>
      <w:proofErr w:type="gramEnd"/>
    </w:p>
    <w:p w:rsidR="002E3B9D" w:rsidRDefault="002E3B9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4. Руководитель организации-заявителя</w:t>
      </w:r>
    </w:p>
    <w:p w:rsidR="002E3B9D" w:rsidRDefault="002E3B9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2E3B9D" w:rsidRDefault="002E3B9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</w:t>
      </w:r>
      <w:proofErr w:type="gramStart"/>
      <w:r>
        <w:rPr>
          <w:rFonts w:ascii="Courier New" w:hAnsi="Courier New" w:cs="Courier New"/>
          <w:sz w:val="20"/>
        </w:rPr>
        <w:t>(фамилия, имя, отчество полностью, должность, контактный телефон</w:t>
      </w:r>
      <w:proofErr w:type="gramEnd"/>
    </w:p>
    <w:p w:rsidR="002E3B9D" w:rsidRDefault="002E3B9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(</w:t>
      </w:r>
      <w:proofErr w:type="gramStart"/>
      <w:r>
        <w:rPr>
          <w:rFonts w:ascii="Courier New" w:hAnsi="Courier New" w:cs="Courier New"/>
          <w:sz w:val="20"/>
        </w:rPr>
        <w:t>городской</w:t>
      </w:r>
      <w:proofErr w:type="gramEnd"/>
      <w:r>
        <w:rPr>
          <w:rFonts w:ascii="Courier New" w:hAnsi="Courier New" w:cs="Courier New"/>
          <w:sz w:val="20"/>
        </w:rPr>
        <w:t xml:space="preserve"> с указанием кода населенного пункта, мобильный), e-</w:t>
      </w:r>
      <w:proofErr w:type="spellStart"/>
      <w:r>
        <w:rPr>
          <w:rFonts w:ascii="Courier New" w:hAnsi="Courier New" w:cs="Courier New"/>
          <w:sz w:val="20"/>
        </w:rPr>
        <w:t>mail</w:t>
      </w:r>
      <w:proofErr w:type="spellEnd"/>
      <w:r>
        <w:rPr>
          <w:rFonts w:ascii="Courier New" w:hAnsi="Courier New" w:cs="Courier New"/>
          <w:sz w:val="20"/>
        </w:rPr>
        <w:t>)</w:t>
      </w:r>
    </w:p>
    <w:p w:rsidR="002E3B9D" w:rsidRDefault="002E3B9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5. ОГРН организации-заявителя</w:t>
      </w:r>
    </w:p>
    <w:p w:rsidR="002E3B9D" w:rsidRDefault="002E3B9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2E3B9D" w:rsidRDefault="002E3B9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</w:t>
      </w:r>
      <w:proofErr w:type="gramStart"/>
      <w:r>
        <w:rPr>
          <w:rFonts w:ascii="Courier New" w:hAnsi="Courier New" w:cs="Courier New"/>
          <w:sz w:val="20"/>
        </w:rPr>
        <w:t>(основной государственный регистрационный</w:t>
      </w:r>
      <w:proofErr w:type="gramEnd"/>
    </w:p>
    <w:p w:rsidR="002E3B9D" w:rsidRDefault="002E3B9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номер записи о государственной регистрации организации)</w:t>
      </w:r>
    </w:p>
    <w:p w:rsidR="002E3B9D" w:rsidRDefault="002E3B9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6. ИНН организации-заявителя</w:t>
      </w:r>
    </w:p>
    <w:p w:rsidR="002E3B9D" w:rsidRDefault="002E3B9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2E3B9D" w:rsidRDefault="002E3B9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(идентификационный номер налогоплательщика)</w:t>
      </w:r>
    </w:p>
    <w:p w:rsidR="002E3B9D" w:rsidRDefault="002E3B9D">
      <w:pPr>
        <w:spacing w:after="1" w:line="220" w:lineRule="atLeast"/>
        <w:jc w:val="both"/>
      </w:pPr>
    </w:p>
    <w:p w:rsidR="00561588" w:rsidRDefault="00561588">
      <w:pPr>
        <w:spacing w:after="1" w:line="220" w:lineRule="atLeast"/>
        <w:jc w:val="both"/>
      </w:pPr>
    </w:p>
    <w:p w:rsidR="00561588" w:rsidRDefault="00561588">
      <w:pPr>
        <w:spacing w:after="1" w:line="220" w:lineRule="atLeast"/>
        <w:jc w:val="both"/>
      </w:pPr>
    </w:p>
    <w:p w:rsidR="00561588" w:rsidRDefault="00561588">
      <w:pPr>
        <w:spacing w:after="1" w:line="220" w:lineRule="atLeast"/>
        <w:jc w:val="both"/>
      </w:pPr>
    </w:p>
    <w:p w:rsidR="00561588" w:rsidRDefault="00561588">
      <w:pPr>
        <w:spacing w:after="1" w:line="220" w:lineRule="atLeast"/>
        <w:jc w:val="both"/>
      </w:pPr>
    </w:p>
    <w:p w:rsidR="00561588" w:rsidRDefault="00561588">
      <w:pPr>
        <w:spacing w:after="1" w:line="220" w:lineRule="atLeast"/>
        <w:jc w:val="both"/>
      </w:pPr>
    </w:p>
    <w:p w:rsidR="00561588" w:rsidRDefault="00561588">
      <w:pPr>
        <w:spacing w:after="1" w:line="220" w:lineRule="atLeast"/>
        <w:jc w:val="both"/>
      </w:pPr>
    </w:p>
    <w:p w:rsidR="00561588" w:rsidRDefault="00561588">
      <w:pPr>
        <w:spacing w:after="1" w:line="220" w:lineRule="atLeast"/>
        <w:jc w:val="both"/>
      </w:pPr>
    </w:p>
    <w:p w:rsidR="00561588" w:rsidRDefault="00561588">
      <w:pPr>
        <w:spacing w:after="1" w:line="220" w:lineRule="atLeast"/>
        <w:jc w:val="both"/>
      </w:pPr>
    </w:p>
    <w:p w:rsidR="00561588" w:rsidRDefault="00561588">
      <w:pPr>
        <w:spacing w:after="1" w:line="220" w:lineRule="atLeast"/>
        <w:jc w:val="both"/>
      </w:pPr>
    </w:p>
    <w:p w:rsidR="00561588" w:rsidRDefault="00561588">
      <w:pPr>
        <w:spacing w:after="1" w:line="220" w:lineRule="atLeast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06"/>
        <w:gridCol w:w="4535"/>
      </w:tblGrid>
      <w:tr w:rsidR="002E3B9D">
        <w:tc>
          <w:tcPr>
            <w:tcW w:w="6406" w:type="dxa"/>
            <w:tcBorders>
              <w:top w:val="nil"/>
              <w:left w:val="nil"/>
              <w:bottom w:val="nil"/>
            </w:tcBorders>
          </w:tcPr>
          <w:p w:rsidR="002E3B9D" w:rsidRDefault="002E3B9D">
            <w:pPr>
              <w:spacing w:after="1" w:line="220" w:lineRule="atLeast"/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2E3B9D" w:rsidRDefault="002E3B9D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Регистрационный номер ___________</w:t>
            </w:r>
          </w:p>
          <w:p w:rsidR="002E3B9D" w:rsidRDefault="002E3B9D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Дата поступления _________________</w:t>
            </w:r>
          </w:p>
        </w:tc>
      </w:tr>
    </w:tbl>
    <w:p w:rsidR="002E3B9D" w:rsidRDefault="002E3B9D">
      <w:pPr>
        <w:sectPr w:rsidR="002E3B9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E3B9D" w:rsidRDefault="002E3B9D">
      <w:pPr>
        <w:spacing w:after="1" w:line="220" w:lineRule="atLeast"/>
        <w:jc w:val="both"/>
      </w:pPr>
    </w:p>
    <w:p w:rsidR="002E3B9D" w:rsidRDefault="002E3B9D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7. Полные банковские реквизиты организации-заявителя для перечисления субсидии из областного бюджета в случае признания победителем конкурса:</w:t>
      </w:r>
    </w:p>
    <w:p w:rsidR="002E3B9D" w:rsidRDefault="002E3B9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Наименование организации</w:t>
      </w:r>
    </w:p>
    <w:p w:rsidR="002E3B9D" w:rsidRDefault="002E3B9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Адрес организации:</w:t>
      </w:r>
    </w:p>
    <w:p w:rsidR="002E3B9D" w:rsidRDefault="002E3B9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Банковские реквизиты:</w:t>
      </w:r>
    </w:p>
    <w:p w:rsidR="002E3B9D" w:rsidRDefault="002E3B9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ИНН</w:t>
      </w:r>
    </w:p>
    <w:p w:rsidR="002E3B9D" w:rsidRDefault="002E3B9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КПП</w:t>
      </w:r>
    </w:p>
    <w:p w:rsidR="002E3B9D" w:rsidRDefault="002E3B9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ОГРН</w:t>
      </w:r>
    </w:p>
    <w:p w:rsidR="002E3B9D" w:rsidRDefault="00561588">
      <w:pPr>
        <w:spacing w:before="220" w:after="1" w:line="220" w:lineRule="atLeast"/>
        <w:ind w:firstLine="540"/>
        <w:jc w:val="both"/>
      </w:pPr>
      <w:hyperlink r:id="rId44" w:history="1">
        <w:r w:rsidR="002E3B9D">
          <w:rPr>
            <w:rFonts w:ascii="Calibri" w:hAnsi="Calibri" w:cs="Calibri"/>
            <w:color w:val="0000FF"/>
          </w:rPr>
          <w:t>ОКПО</w:t>
        </w:r>
      </w:hyperlink>
    </w:p>
    <w:p w:rsidR="002E3B9D" w:rsidRDefault="00561588">
      <w:pPr>
        <w:spacing w:before="220" w:after="1" w:line="220" w:lineRule="atLeast"/>
        <w:ind w:firstLine="540"/>
        <w:jc w:val="both"/>
      </w:pPr>
      <w:hyperlink r:id="rId45" w:history="1">
        <w:r w:rsidR="002E3B9D">
          <w:rPr>
            <w:rFonts w:ascii="Calibri" w:hAnsi="Calibri" w:cs="Calibri"/>
            <w:color w:val="0000FF"/>
          </w:rPr>
          <w:t>ОКВЭД</w:t>
        </w:r>
      </w:hyperlink>
    </w:p>
    <w:p w:rsidR="002E3B9D" w:rsidRDefault="002E3B9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Код </w:t>
      </w:r>
      <w:hyperlink r:id="rId46" w:history="1">
        <w:r>
          <w:rPr>
            <w:rFonts w:ascii="Calibri" w:hAnsi="Calibri" w:cs="Calibri"/>
            <w:color w:val="0000FF"/>
          </w:rPr>
          <w:t>ОКАТО</w:t>
        </w:r>
      </w:hyperlink>
    </w:p>
    <w:p w:rsidR="002E3B9D" w:rsidRDefault="002E3B9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Наименование банка</w:t>
      </w:r>
    </w:p>
    <w:p w:rsidR="002E3B9D" w:rsidRDefault="002E3B9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Расчетный счет</w:t>
      </w:r>
    </w:p>
    <w:p w:rsidR="002E3B9D" w:rsidRDefault="002E3B9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БИК</w:t>
      </w:r>
    </w:p>
    <w:p w:rsidR="002E3B9D" w:rsidRDefault="002E3B9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Корреспондентский счет (с указанием банковского отделения)</w:t>
      </w:r>
    </w:p>
    <w:p w:rsidR="002E3B9D" w:rsidRDefault="002E3B9D">
      <w:pPr>
        <w:spacing w:after="1" w:line="220" w:lineRule="atLeast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3061"/>
        <w:gridCol w:w="3345"/>
      </w:tblGrid>
      <w:tr w:rsidR="002E3B9D"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3B9D" w:rsidRDefault="002E3B9D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Руководитель организации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B9D" w:rsidRDefault="002E3B9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_________________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B9D" w:rsidRDefault="002E3B9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_______________</w:t>
            </w:r>
          </w:p>
        </w:tc>
      </w:tr>
      <w:tr w:rsidR="002E3B9D"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3B9D" w:rsidRDefault="002E3B9D"/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E3B9D" w:rsidRDefault="002E3B9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(подпись)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2E3B9D" w:rsidRDefault="002E3B9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(инициалы, фамилия)</w:t>
            </w:r>
          </w:p>
        </w:tc>
      </w:tr>
      <w:tr w:rsidR="002E3B9D"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3B9D" w:rsidRDefault="002E3B9D"/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E3B9D" w:rsidRDefault="002E3B9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М.П.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2E3B9D" w:rsidRDefault="002E3B9D">
            <w:pPr>
              <w:spacing w:after="1" w:line="220" w:lineRule="atLeast"/>
            </w:pPr>
          </w:p>
        </w:tc>
      </w:tr>
    </w:tbl>
    <w:p w:rsidR="002E3B9D" w:rsidRDefault="002E3B9D">
      <w:pPr>
        <w:spacing w:after="1" w:line="220" w:lineRule="atLeast"/>
        <w:jc w:val="both"/>
      </w:pPr>
    </w:p>
    <w:p w:rsidR="00561588" w:rsidRDefault="00561588">
      <w:pPr>
        <w:spacing w:after="1" w:line="220" w:lineRule="atLeast"/>
        <w:jc w:val="both"/>
      </w:pPr>
    </w:p>
    <w:p w:rsidR="00561588" w:rsidRDefault="00561588">
      <w:pPr>
        <w:spacing w:after="1" w:line="220" w:lineRule="atLeast"/>
        <w:jc w:val="both"/>
      </w:pPr>
    </w:p>
    <w:p w:rsidR="00561588" w:rsidRDefault="00561588">
      <w:pPr>
        <w:spacing w:after="1" w:line="220" w:lineRule="atLeast"/>
        <w:jc w:val="both"/>
      </w:pPr>
    </w:p>
    <w:p w:rsidR="00561588" w:rsidRDefault="00561588">
      <w:pPr>
        <w:spacing w:after="1" w:line="220" w:lineRule="atLeast"/>
        <w:jc w:val="both"/>
      </w:pPr>
    </w:p>
    <w:p w:rsidR="00561588" w:rsidRDefault="00561588">
      <w:pPr>
        <w:spacing w:after="1" w:line="220" w:lineRule="atLeast"/>
        <w:jc w:val="both"/>
      </w:pPr>
    </w:p>
    <w:p w:rsidR="00561588" w:rsidRDefault="00561588">
      <w:pPr>
        <w:spacing w:after="1" w:line="220" w:lineRule="atLeast"/>
        <w:jc w:val="both"/>
      </w:pPr>
    </w:p>
    <w:p w:rsidR="002E3B9D" w:rsidRDefault="002E3B9D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Приложения к заявлению:</w:t>
      </w:r>
    </w:p>
    <w:p w:rsidR="002E3B9D" w:rsidRDefault="002E3B9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1) паспорт проекта;</w:t>
      </w:r>
    </w:p>
    <w:p w:rsidR="002E3B9D" w:rsidRDefault="002E3B9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2) план деятельности НКО на текущий календарный год, предусматривающий проведение мероприятий, указанных в паспорте проекта;</w:t>
      </w:r>
    </w:p>
    <w:p w:rsidR="002E3B9D" w:rsidRDefault="002E3B9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3) информация об основных мероприятиях, проведенных НКО в предыдущем календарном году;</w:t>
      </w:r>
    </w:p>
    <w:p w:rsidR="002E3B9D" w:rsidRDefault="002E3B9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4) копии учредительных документов НКО, заверенные печатью НКО (при наличии печати);</w:t>
      </w:r>
    </w:p>
    <w:p w:rsidR="002E3B9D" w:rsidRDefault="002E3B9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5) копия свидетельства о государственной регистрации НКО в качестве юридического лица, заверенная печатью НКО (при наличии печати);</w:t>
      </w:r>
    </w:p>
    <w:p w:rsidR="002E3B9D" w:rsidRDefault="002E3B9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6) копия свидетельства о постановке НКО на учет в налоговом органе, заверенная печатью НКО (при наличии печати);</w:t>
      </w:r>
    </w:p>
    <w:p w:rsidR="002E3B9D" w:rsidRDefault="002E3B9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7) копия документа (документов), подтверждающего полномочия руководителя НКО и (или) иного лица на представление интересов НКО, заверенная печатью НКО (при наличии печати);</w:t>
      </w:r>
    </w:p>
    <w:p w:rsidR="002E3B9D" w:rsidRDefault="002E3B9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8) копии документов, представленных НКО в федеральный орган исполнительной власти, уполномоченный в сфере регистрации некоммерческих организаций, в соответствии с </w:t>
      </w:r>
      <w:hyperlink r:id="rId47" w:history="1">
        <w:r>
          <w:rPr>
            <w:rFonts w:ascii="Calibri" w:hAnsi="Calibri" w:cs="Calibri"/>
            <w:color w:val="0000FF"/>
          </w:rPr>
          <w:t>пунктом 3</w:t>
        </w:r>
      </w:hyperlink>
      <w:r>
        <w:rPr>
          <w:rFonts w:ascii="Calibri" w:hAnsi="Calibri" w:cs="Calibri"/>
        </w:rPr>
        <w:t xml:space="preserve"> или </w:t>
      </w:r>
      <w:hyperlink r:id="rId48" w:history="1">
        <w:r>
          <w:rPr>
            <w:rFonts w:ascii="Calibri" w:hAnsi="Calibri" w:cs="Calibri"/>
            <w:color w:val="0000FF"/>
          </w:rPr>
          <w:t>пунктом 3.1 статьи 32</w:t>
        </w:r>
      </w:hyperlink>
      <w:r>
        <w:rPr>
          <w:rFonts w:ascii="Calibri" w:hAnsi="Calibri" w:cs="Calibri"/>
        </w:rPr>
        <w:t xml:space="preserve"> Федерального закона "О некоммерческих организациях" или со </w:t>
      </w:r>
      <w:hyperlink r:id="rId49" w:history="1">
        <w:r>
          <w:rPr>
            <w:rFonts w:ascii="Calibri" w:hAnsi="Calibri" w:cs="Calibri"/>
            <w:color w:val="0000FF"/>
          </w:rPr>
          <w:t>статьей 29</w:t>
        </w:r>
      </w:hyperlink>
      <w:r>
        <w:rPr>
          <w:rFonts w:ascii="Calibri" w:hAnsi="Calibri" w:cs="Calibri"/>
        </w:rPr>
        <w:t xml:space="preserve"> Федерального закона "Об общественных объединениях" за предыдущий финансовый год (за исключением религиозных организаций);</w:t>
      </w:r>
    </w:p>
    <w:p w:rsidR="002E3B9D" w:rsidRDefault="002E3B9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9) справка из налогового органа об отсутствии у НКО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E3B9D" w:rsidRDefault="002E3B9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10) письмо руководителя НКО об отсутствии в отношении НКО процедур реорганизации, ликвидации, банкротства, приостановления деятельности НКО;</w:t>
      </w:r>
    </w:p>
    <w:p w:rsidR="002E3B9D" w:rsidRDefault="002E3B9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11) письмо руководителя НКО об отсутствии в составе учредителей НКО политических партий, отсутствии фактов передачи НКО пожертвований политическим партиям или их региональным отделениям, отсутствии в уставе НКО упоминания о наименованиях политических партий;</w:t>
      </w:r>
    </w:p>
    <w:p w:rsidR="002E3B9D" w:rsidRDefault="002E3B9D">
      <w:pPr>
        <w:spacing w:before="220"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 xml:space="preserve">12) письмо руководителя НКО об отсутствии у НКО на первое число месяца, предшествующего месяцу, в котором планируется заключение соглашения, получения средств из областного бюджета в соответствии с иными нормативными правовыми актами на цели, указанные в </w:t>
      </w:r>
      <w:hyperlink r:id="rId50" w:history="1">
        <w:r>
          <w:rPr>
            <w:rFonts w:ascii="Calibri" w:hAnsi="Calibri" w:cs="Calibri"/>
            <w:color w:val="0000FF"/>
          </w:rPr>
          <w:t>пункте 3</w:t>
        </w:r>
      </w:hyperlink>
      <w:r>
        <w:rPr>
          <w:rFonts w:ascii="Calibri" w:hAnsi="Calibri" w:cs="Calibri"/>
        </w:rPr>
        <w:t xml:space="preserve"> Порядка определения объема и предоставления субсидий некоммерческим организациям, не являющимся государственными (муниципальными) учреждениями, на реализацию проектов, направленных на укрепление единства российской нации и</w:t>
      </w:r>
      <w:proofErr w:type="gramEnd"/>
      <w:r>
        <w:rPr>
          <w:rFonts w:ascii="Calibri" w:hAnsi="Calibri" w:cs="Calibri"/>
        </w:rPr>
        <w:t xml:space="preserve"> этнокультурное развитие народов, проживающих в Самарской области;</w:t>
      </w:r>
    </w:p>
    <w:p w:rsidR="002E3B9D" w:rsidRDefault="002E3B9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13) письмо руководителя НКО об отсутствии у НКО на первое число месяца, предшествующего месяцу, в котором планируется заключение Соглашения, просроченной (неурегулированной) задолженности по денежным обязательствам перед Самарской областью, заверенное печатью НКО (при наличии печати);</w:t>
      </w:r>
    </w:p>
    <w:p w:rsidR="002E3B9D" w:rsidRDefault="002E3B9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14) гарантийное письмо, подписанное руководителем НКО, о достоверности представленной информации;</w:t>
      </w:r>
    </w:p>
    <w:p w:rsidR="002E3B9D" w:rsidRDefault="002E3B9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15) экономическое обоснование и расчет заявленных сумм на реализацию проекта, подписанные руководителем НКО;</w:t>
      </w:r>
    </w:p>
    <w:p w:rsidR="002E3B9D" w:rsidRDefault="002E3B9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16) опись всех прилагаемых документов с точным указанием их наименований.</w:t>
      </w:r>
    </w:p>
    <w:p w:rsidR="002E3B9D" w:rsidRDefault="002E3B9D">
      <w:pPr>
        <w:spacing w:after="1" w:line="220" w:lineRule="atLeast"/>
        <w:jc w:val="both"/>
      </w:pPr>
    </w:p>
    <w:p w:rsidR="002E3B9D" w:rsidRDefault="002E3B9D">
      <w:pPr>
        <w:spacing w:after="1" w:line="220" w:lineRule="atLeast"/>
        <w:jc w:val="both"/>
      </w:pPr>
    </w:p>
    <w:p w:rsidR="002E3B9D" w:rsidRDefault="002E3B9D">
      <w:pPr>
        <w:spacing w:after="1" w:line="220" w:lineRule="atLeast"/>
        <w:jc w:val="both"/>
      </w:pPr>
    </w:p>
    <w:p w:rsidR="002E3B9D" w:rsidRDefault="002E3B9D">
      <w:pPr>
        <w:spacing w:after="1" w:line="220" w:lineRule="atLeast"/>
        <w:jc w:val="both"/>
      </w:pPr>
    </w:p>
    <w:p w:rsidR="002E3B9D" w:rsidRDefault="002E3B9D">
      <w:pPr>
        <w:spacing w:after="1" w:line="220" w:lineRule="atLeast"/>
        <w:jc w:val="both"/>
      </w:pPr>
    </w:p>
    <w:p w:rsidR="00561588" w:rsidRDefault="00561588">
      <w:pPr>
        <w:spacing w:after="1" w:line="220" w:lineRule="atLeast"/>
        <w:jc w:val="both"/>
      </w:pPr>
    </w:p>
    <w:p w:rsidR="00561588" w:rsidRDefault="00561588">
      <w:pPr>
        <w:spacing w:after="1" w:line="220" w:lineRule="atLeast"/>
        <w:jc w:val="both"/>
      </w:pPr>
    </w:p>
    <w:p w:rsidR="00561588" w:rsidRDefault="00561588">
      <w:pPr>
        <w:spacing w:after="1" w:line="220" w:lineRule="atLeast"/>
        <w:jc w:val="both"/>
      </w:pPr>
    </w:p>
    <w:p w:rsidR="00561588" w:rsidRDefault="00561588">
      <w:pPr>
        <w:spacing w:after="1" w:line="220" w:lineRule="atLeast"/>
        <w:jc w:val="both"/>
      </w:pPr>
    </w:p>
    <w:p w:rsidR="00561588" w:rsidRDefault="00561588">
      <w:pPr>
        <w:spacing w:after="1" w:line="220" w:lineRule="atLeast"/>
        <w:jc w:val="both"/>
      </w:pPr>
    </w:p>
    <w:p w:rsidR="00561588" w:rsidRDefault="00561588">
      <w:pPr>
        <w:spacing w:after="1" w:line="220" w:lineRule="atLeast"/>
        <w:jc w:val="both"/>
      </w:pPr>
    </w:p>
    <w:p w:rsidR="00561588" w:rsidRDefault="00561588">
      <w:pPr>
        <w:spacing w:after="1" w:line="220" w:lineRule="atLeast"/>
        <w:jc w:val="both"/>
      </w:pPr>
    </w:p>
    <w:p w:rsidR="00561588" w:rsidRDefault="00561588">
      <w:pPr>
        <w:spacing w:after="1" w:line="220" w:lineRule="atLeast"/>
        <w:jc w:val="both"/>
      </w:pPr>
    </w:p>
    <w:p w:rsidR="002E3B9D" w:rsidRDefault="002E3B9D">
      <w:pPr>
        <w:spacing w:after="1" w:line="220" w:lineRule="atLeast"/>
        <w:jc w:val="right"/>
        <w:outlineLvl w:val="0"/>
      </w:pPr>
      <w:r>
        <w:rPr>
          <w:rFonts w:ascii="Calibri" w:hAnsi="Calibri" w:cs="Calibri"/>
        </w:rPr>
        <w:t>Приложение 2</w:t>
      </w:r>
    </w:p>
    <w:p w:rsidR="002E3B9D" w:rsidRDefault="002E3B9D">
      <w:pPr>
        <w:spacing w:after="1" w:line="220" w:lineRule="atLeast"/>
        <w:jc w:val="right"/>
      </w:pPr>
      <w:r>
        <w:rPr>
          <w:rFonts w:ascii="Calibri" w:hAnsi="Calibri" w:cs="Calibri"/>
        </w:rPr>
        <w:t>к Порядку</w:t>
      </w:r>
    </w:p>
    <w:p w:rsidR="002E3B9D" w:rsidRDefault="002E3B9D">
      <w:pPr>
        <w:spacing w:after="1" w:line="220" w:lineRule="atLeast"/>
        <w:jc w:val="right"/>
      </w:pPr>
      <w:r>
        <w:rPr>
          <w:rFonts w:ascii="Calibri" w:hAnsi="Calibri" w:cs="Calibri"/>
        </w:rPr>
        <w:t>проведения конкурса проектов некоммерческих</w:t>
      </w:r>
    </w:p>
    <w:p w:rsidR="002E3B9D" w:rsidRDefault="002E3B9D">
      <w:pPr>
        <w:spacing w:after="1" w:line="220" w:lineRule="atLeast"/>
        <w:jc w:val="right"/>
      </w:pPr>
      <w:r>
        <w:rPr>
          <w:rFonts w:ascii="Calibri" w:hAnsi="Calibri" w:cs="Calibri"/>
        </w:rPr>
        <w:t>организаций, не являющихся государственными</w:t>
      </w:r>
    </w:p>
    <w:p w:rsidR="002E3B9D" w:rsidRDefault="002E3B9D">
      <w:pPr>
        <w:spacing w:after="1" w:line="220" w:lineRule="atLeast"/>
        <w:jc w:val="right"/>
      </w:pPr>
      <w:r>
        <w:rPr>
          <w:rFonts w:ascii="Calibri" w:hAnsi="Calibri" w:cs="Calibri"/>
        </w:rPr>
        <w:t xml:space="preserve">(муниципальными) учреждениями, </w:t>
      </w:r>
      <w:proofErr w:type="gramStart"/>
      <w:r>
        <w:rPr>
          <w:rFonts w:ascii="Calibri" w:hAnsi="Calibri" w:cs="Calibri"/>
        </w:rPr>
        <w:t>направленных</w:t>
      </w:r>
      <w:proofErr w:type="gramEnd"/>
    </w:p>
    <w:p w:rsidR="002E3B9D" w:rsidRDefault="002E3B9D">
      <w:pPr>
        <w:spacing w:after="1" w:line="220" w:lineRule="atLeast"/>
        <w:jc w:val="right"/>
      </w:pPr>
      <w:r>
        <w:rPr>
          <w:rFonts w:ascii="Calibri" w:hAnsi="Calibri" w:cs="Calibri"/>
        </w:rPr>
        <w:t>на укрепление единства российской нации</w:t>
      </w:r>
    </w:p>
    <w:p w:rsidR="002E3B9D" w:rsidRDefault="002E3B9D">
      <w:pPr>
        <w:spacing w:after="1" w:line="220" w:lineRule="atLeast"/>
        <w:jc w:val="right"/>
      </w:pPr>
      <w:r>
        <w:rPr>
          <w:rFonts w:ascii="Calibri" w:hAnsi="Calibri" w:cs="Calibri"/>
        </w:rPr>
        <w:t>и этнокультурное развитие народов,</w:t>
      </w:r>
    </w:p>
    <w:p w:rsidR="002E3B9D" w:rsidRDefault="002E3B9D">
      <w:pPr>
        <w:spacing w:after="1" w:line="220" w:lineRule="atLeast"/>
        <w:jc w:val="right"/>
      </w:pPr>
      <w:proofErr w:type="gramStart"/>
      <w:r>
        <w:rPr>
          <w:rFonts w:ascii="Calibri" w:hAnsi="Calibri" w:cs="Calibri"/>
        </w:rPr>
        <w:t>проживающих</w:t>
      </w:r>
      <w:proofErr w:type="gramEnd"/>
      <w:r>
        <w:rPr>
          <w:rFonts w:ascii="Calibri" w:hAnsi="Calibri" w:cs="Calibri"/>
        </w:rPr>
        <w:t xml:space="preserve"> в Самарской области</w:t>
      </w:r>
    </w:p>
    <w:p w:rsidR="002E3B9D" w:rsidRDefault="002E3B9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E3B9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E3B9D" w:rsidRDefault="002E3B9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2E3B9D" w:rsidRDefault="002E3B9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(в ред. </w:t>
            </w:r>
            <w:hyperlink r:id="rId51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Правительства Самарской области от 29.12.2017 N 915)</w:t>
            </w:r>
          </w:p>
        </w:tc>
      </w:tr>
    </w:tbl>
    <w:p w:rsidR="002E3B9D" w:rsidRDefault="002E3B9D">
      <w:pPr>
        <w:spacing w:after="1" w:line="220" w:lineRule="atLeast"/>
        <w:jc w:val="both"/>
      </w:pPr>
    </w:p>
    <w:p w:rsidR="002E3B9D" w:rsidRDefault="002E3B9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ПАСПОРТ ПРОЕКТА</w:t>
      </w:r>
    </w:p>
    <w:p w:rsidR="002E3B9D" w:rsidRDefault="002E3B9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некоммерческой организации, не являющейся государственным</w:t>
      </w:r>
    </w:p>
    <w:p w:rsidR="002E3B9D" w:rsidRDefault="002E3B9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(муниципальным) учреждением, направленного на укрепление единства</w:t>
      </w:r>
    </w:p>
    <w:p w:rsidR="002E3B9D" w:rsidRDefault="002E3B9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российской нации и этнокультурное развитие народов, проживающих</w:t>
      </w:r>
    </w:p>
    <w:p w:rsidR="002E3B9D" w:rsidRDefault="002E3B9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в Самарской области</w:t>
      </w:r>
    </w:p>
    <w:p w:rsidR="002E3B9D" w:rsidRDefault="002E3B9D">
      <w:pPr>
        <w:spacing w:after="1" w:line="200" w:lineRule="atLeast"/>
        <w:jc w:val="both"/>
      </w:pPr>
    </w:p>
    <w:p w:rsidR="002E3B9D" w:rsidRDefault="002E3B9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1. Наименование проекта _______________________________________________</w:t>
      </w:r>
    </w:p>
    <w:p w:rsidR="002E3B9D" w:rsidRDefault="002E3B9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(полное наименование проекта)</w:t>
      </w:r>
    </w:p>
    <w:p w:rsidR="002E3B9D" w:rsidRDefault="002E3B9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2. Проект направлен на (</w:t>
      </w:r>
      <w:proofErr w:type="gramStart"/>
      <w:r>
        <w:rPr>
          <w:rFonts w:ascii="Courier New" w:hAnsi="Courier New" w:cs="Courier New"/>
          <w:sz w:val="20"/>
        </w:rPr>
        <w:t>нужное</w:t>
      </w:r>
      <w:proofErr w:type="gramEnd"/>
      <w:r>
        <w:rPr>
          <w:rFonts w:ascii="Courier New" w:hAnsi="Courier New" w:cs="Courier New"/>
          <w:sz w:val="20"/>
        </w:rPr>
        <w:t xml:space="preserve"> подчеркнуть):</w:t>
      </w:r>
    </w:p>
    <w:p w:rsidR="002E3B9D" w:rsidRDefault="002E3B9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укрепление единства российской нации</w:t>
      </w:r>
    </w:p>
    <w:p w:rsidR="002E3B9D" w:rsidRDefault="002E3B9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этнокультурное развитие народов, проживающих в Самарской области</w:t>
      </w:r>
    </w:p>
    <w:p w:rsidR="002E3B9D" w:rsidRDefault="002E3B9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3. Краткое описание проекта</w:t>
      </w:r>
    </w:p>
    <w:p w:rsidR="002E3B9D" w:rsidRDefault="002E3B9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3.1. Цель проекта _____________________________________________________</w:t>
      </w:r>
    </w:p>
    <w:p w:rsidR="002E3B9D" w:rsidRDefault="002E3B9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3.2. Задачи проекта ___________________________________________________</w:t>
      </w:r>
    </w:p>
    <w:p w:rsidR="002E3B9D" w:rsidRDefault="002E3B9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3.3. Актуальность проекта _____________________________________________</w:t>
      </w:r>
    </w:p>
    <w:p w:rsidR="002E3B9D" w:rsidRDefault="002E3B9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4.  </w:t>
      </w:r>
      <w:proofErr w:type="gramStart"/>
      <w:r>
        <w:rPr>
          <w:rFonts w:ascii="Courier New" w:hAnsi="Courier New" w:cs="Courier New"/>
          <w:sz w:val="20"/>
        </w:rPr>
        <w:t>Срок  реализации проекта (число, месяц, год начала проекта - число,</w:t>
      </w:r>
      <w:proofErr w:type="gramEnd"/>
    </w:p>
    <w:p w:rsidR="002E3B9D" w:rsidRDefault="002E3B9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месяц, год завершения реализации проекта) _________________________________</w:t>
      </w:r>
    </w:p>
    <w:p w:rsidR="002E3B9D" w:rsidRDefault="002E3B9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4.1. Календарный план-график реализации проекта:</w:t>
      </w:r>
    </w:p>
    <w:p w:rsidR="002E3B9D" w:rsidRDefault="002E3B9D">
      <w:pPr>
        <w:spacing w:after="1" w:line="220" w:lineRule="atLeast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0"/>
        <w:gridCol w:w="2891"/>
        <w:gridCol w:w="2158"/>
        <w:gridCol w:w="2835"/>
      </w:tblGrid>
      <w:tr w:rsidR="002E3B9D">
        <w:tc>
          <w:tcPr>
            <w:tcW w:w="1080" w:type="dxa"/>
          </w:tcPr>
          <w:p w:rsidR="002E3B9D" w:rsidRDefault="002E3B9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Дата</w:t>
            </w:r>
          </w:p>
        </w:tc>
        <w:tc>
          <w:tcPr>
            <w:tcW w:w="2891" w:type="dxa"/>
          </w:tcPr>
          <w:p w:rsidR="002E3B9D" w:rsidRDefault="002E3B9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Название мероприятия</w:t>
            </w:r>
          </w:p>
        </w:tc>
        <w:tc>
          <w:tcPr>
            <w:tcW w:w="2158" w:type="dxa"/>
          </w:tcPr>
          <w:p w:rsidR="002E3B9D" w:rsidRDefault="002E3B9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География проведения</w:t>
            </w:r>
          </w:p>
        </w:tc>
        <w:tc>
          <w:tcPr>
            <w:tcW w:w="2835" w:type="dxa"/>
          </w:tcPr>
          <w:p w:rsidR="002E3B9D" w:rsidRDefault="002E3B9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Количество участников (по каждому мероприятию)</w:t>
            </w:r>
          </w:p>
        </w:tc>
      </w:tr>
      <w:tr w:rsidR="002E3B9D">
        <w:tc>
          <w:tcPr>
            <w:tcW w:w="1080" w:type="dxa"/>
          </w:tcPr>
          <w:p w:rsidR="002E3B9D" w:rsidRDefault="002E3B9D">
            <w:pPr>
              <w:spacing w:after="1" w:line="220" w:lineRule="atLeast"/>
            </w:pPr>
          </w:p>
        </w:tc>
        <w:tc>
          <w:tcPr>
            <w:tcW w:w="2891" w:type="dxa"/>
          </w:tcPr>
          <w:p w:rsidR="002E3B9D" w:rsidRDefault="002E3B9D">
            <w:pPr>
              <w:spacing w:after="1" w:line="220" w:lineRule="atLeast"/>
            </w:pPr>
          </w:p>
        </w:tc>
        <w:tc>
          <w:tcPr>
            <w:tcW w:w="2158" w:type="dxa"/>
          </w:tcPr>
          <w:p w:rsidR="002E3B9D" w:rsidRDefault="002E3B9D">
            <w:pPr>
              <w:spacing w:after="1" w:line="220" w:lineRule="atLeast"/>
            </w:pPr>
          </w:p>
        </w:tc>
        <w:tc>
          <w:tcPr>
            <w:tcW w:w="2835" w:type="dxa"/>
          </w:tcPr>
          <w:p w:rsidR="002E3B9D" w:rsidRDefault="002E3B9D">
            <w:pPr>
              <w:spacing w:after="1" w:line="220" w:lineRule="atLeast"/>
            </w:pPr>
          </w:p>
        </w:tc>
      </w:tr>
      <w:tr w:rsidR="002E3B9D">
        <w:tc>
          <w:tcPr>
            <w:tcW w:w="1080" w:type="dxa"/>
          </w:tcPr>
          <w:p w:rsidR="002E3B9D" w:rsidRDefault="002E3B9D">
            <w:pPr>
              <w:spacing w:after="1" w:line="220" w:lineRule="atLeast"/>
            </w:pPr>
          </w:p>
        </w:tc>
        <w:tc>
          <w:tcPr>
            <w:tcW w:w="2891" w:type="dxa"/>
          </w:tcPr>
          <w:p w:rsidR="002E3B9D" w:rsidRDefault="002E3B9D">
            <w:pPr>
              <w:spacing w:after="1" w:line="220" w:lineRule="atLeast"/>
            </w:pPr>
          </w:p>
        </w:tc>
        <w:tc>
          <w:tcPr>
            <w:tcW w:w="2158" w:type="dxa"/>
          </w:tcPr>
          <w:p w:rsidR="002E3B9D" w:rsidRDefault="002E3B9D">
            <w:pPr>
              <w:spacing w:after="1" w:line="220" w:lineRule="atLeast"/>
            </w:pPr>
          </w:p>
        </w:tc>
        <w:tc>
          <w:tcPr>
            <w:tcW w:w="2835" w:type="dxa"/>
          </w:tcPr>
          <w:p w:rsidR="002E3B9D" w:rsidRDefault="002E3B9D">
            <w:pPr>
              <w:spacing w:after="1" w:line="220" w:lineRule="atLeast"/>
            </w:pPr>
          </w:p>
        </w:tc>
      </w:tr>
    </w:tbl>
    <w:p w:rsidR="002E3B9D" w:rsidRDefault="002E3B9D">
      <w:pPr>
        <w:spacing w:after="1" w:line="220" w:lineRule="atLeast"/>
        <w:jc w:val="both"/>
      </w:pPr>
    </w:p>
    <w:p w:rsidR="002E3B9D" w:rsidRDefault="002E3B9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5. Общая стоимость проекта ____________________________________________</w:t>
      </w:r>
    </w:p>
    <w:p w:rsidR="002E3B9D" w:rsidRDefault="002E3B9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</w:t>
      </w:r>
      <w:proofErr w:type="gramStart"/>
      <w:r>
        <w:rPr>
          <w:rFonts w:ascii="Courier New" w:hAnsi="Courier New" w:cs="Courier New"/>
          <w:sz w:val="20"/>
        </w:rPr>
        <w:t>(сумма средств (бюджетные и внебюджетные)</w:t>
      </w:r>
      <w:proofErr w:type="gramEnd"/>
    </w:p>
    <w:p w:rsidR="002E3B9D" w:rsidRDefault="002E3B9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для реализации проекта)</w:t>
      </w:r>
    </w:p>
    <w:p w:rsidR="002E3B9D" w:rsidRDefault="002E3B9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6. Объем запрашиваемой субсидии _______________________________________</w:t>
      </w:r>
    </w:p>
    <w:p w:rsidR="002E3B9D" w:rsidRDefault="002E3B9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(рублей)</w:t>
      </w:r>
    </w:p>
    <w:p w:rsidR="002E3B9D" w:rsidRDefault="002E3B9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7. Смета проекта (в соответствии с объемом запрашиваемой субсидии)</w:t>
      </w:r>
    </w:p>
    <w:p w:rsidR="002E3B9D" w:rsidRDefault="002E3B9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7.1.  Оплата  труда  сотрудников  организации,  занятых  при реализации</w:t>
      </w:r>
    </w:p>
    <w:p w:rsidR="002E3B9D" w:rsidRDefault="002E3B9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проекта</w:t>
      </w:r>
    </w:p>
    <w:p w:rsidR="002E3B9D" w:rsidRDefault="002E3B9D">
      <w:pPr>
        <w:spacing w:after="1" w:line="220" w:lineRule="atLeast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2891"/>
        <w:gridCol w:w="1702"/>
        <w:gridCol w:w="1361"/>
        <w:gridCol w:w="1419"/>
        <w:gridCol w:w="1134"/>
      </w:tblGrid>
      <w:tr w:rsidR="002E3B9D">
        <w:tc>
          <w:tcPr>
            <w:tcW w:w="550" w:type="dxa"/>
          </w:tcPr>
          <w:p w:rsidR="002E3B9D" w:rsidRDefault="002E3B9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2891" w:type="dxa"/>
          </w:tcPr>
          <w:p w:rsidR="002E3B9D" w:rsidRDefault="002E3B9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Должность</w:t>
            </w:r>
          </w:p>
        </w:tc>
        <w:tc>
          <w:tcPr>
            <w:tcW w:w="1702" w:type="dxa"/>
          </w:tcPr>
          <w:p w:rsidR="002E3B9D" w:rsidRDefault="002E3B9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Оплата труда, рублей/месяц</w:t>
            </w:r>
          </w:p>
        </w:tc>
        <w:tc>
          <w:tcPr>
            <w:tcW w:w="1361" w:type="dxa"/>
          </w:tcPr>
          <w:p w:rsidR="002E3B9D" w:rsidRDefault="002E3B9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Процент занятости, %</w:t>
            </w:r>
          </w:p>
        </w:tc>
        <w:tc>
          <w:tcPr>
            <w:tcW w:w="1419" w:type="dxa"/>
          </w:tcPr>
          <w:p w:rsidR="002E3B9D" w:rsidRDefault="002E3B9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Период занятости, число, месяц, год</w:t>
            </w:r>
          </w:p>
        </w:tc>
        <w:tc>
          <w:tcPr>
            <w:tcW w:w="1134" w:type="dxa"/>
          </w:tcPr>
          <w:p w:rsidR="002E3B9D" w:rsidRDefault="002E3B9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Всего, рублей</w:t>
            </w:r>
          </w:p>
        </w:tc>
      </w:tr>
      <w:tr w:rsidR="002E3B9D">
        <w:tc>
          <w:tcPr>
            <w:tcW w:w="550" w:type="dxa"/>
          </w:tcPr>
          <w:p w:rsidR="002E3B9D" w:rsidRDefault="002E3B9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891" w:type="dxa"/>
          </w:tcPr>
          <w:p w:rsidR="002E3B9D" w:rsidRDefault="002E3B9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Руководитель проекта</w:t>
            </w:r>
          </w:p>
        </w:tc>
        <w:tc>
          <w:tcPr>
            <w:tcW w:w="1702" w:type="dxa"/>
          </w:tcPr>
          <w:p w:rsidR="002E3B9D" w:rsidRDefault="002E3B9D">
            <w:pPr>
              <w:spacing w:after="1" w:line="220" w:lineRule="atLeast"/>
            </w:pPr>
          </w:p>
        </w:tc>
        <w:tc>
          <w:tcPr>
            <w:tcW w:w="1361" w:type="dxa"/>
          </w:tcPr>
          <w:p w:rsidR="002E3B9D" w:rsidRDefault="002E3B9D">
            <w:pPr>
              <w:spacing w:after="1" w:line="220" w:lineRule="atLeast"/>
            </w:pPr>
          </w:p>
        </w:tc>
        <w:tc>
          <w:tcPr>
            <w:tcW w:w="1419" w:type="dxa"/>
          </w:tcPr>
          <w:p w:rsidR="002E3B9D" w:rsidRDefault="002E3B9D">
            <w:pPr>
              <w:spacing w:after="1" w:line="220" w:lineRule="atLeast"/>
            </w:pPr>
          </w:p>
        </w:tc>
        <w:tc>
          <w:tcPr>
            <w:tcW w:w="1134" w:type="dxa"/>
          </w:tcPr>
          <w:p w:rsidR="002E3B9D" w:rsidRDefault="002E3B9D">
            <w:pPr>
              <w:spacing w:after="1" w:line="220" w:lineRule="atLeast"/>
            </w:pPr>
          </w:p>
        </w:tc>
      </w:tr>
      <w:tr w:rsidR="002E3B9D">
        <w:tc>
          <w:tcPr>
            <w:tcW w:w="550" w:type="dxa"/>
          </w:tcPr>
          <w:p w:rsidR="002E3B9D" w:rsidRDefault="002E3B9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2891" w:type="dxa"/>
          </w:tcPr>
          <w:p w:rsidR="002E3B9D" w:rsidRDefault="002E3B9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Бухгалтер проекта</w:t>
            </w:r>
          </w:p>
        </w:tc>
        <w:tc>
          <w:tcPr>
            <w:tcW w:w="1702" w:type="dxa"/>
          </w:tcPr>
          <w:p w:rsidR="002E3B9D" w:rsidRDefault="002E3B9D">
            <w:pPr>
              <w:spacing w:after="1" w:line="220" w:lineRule="atLeast"/>
            </w:pPr>
          </w:p>
        </w:tc>
        <w:tc>
          <w:tcPr>
            <w:tcW w:w="1361" w:type="dxa"/>
          </w:tcPr>
          <w:p w:rsidR="002E3B9D" w:rsidRDefault="002E3B9D">
            <w:pPr>
              <w:spacing w:after="1" w:line="220" w:lineRule="atLeast"/>
            </w:pPr>
          </w:p>
        </w:tc>
        <w:tc>
          <w:tcPr>
            <w:tcW w:w="1419" w:type="dxa"/>
          </w:tcPr>
          <w:p w:rsidR="002E3B9D" w:rsidRDefault="002E3B9D">
            <w:pPr>
              <w:spacing w:after="1" w:line="220" w:lineRule="atLeast"/>
            </w:pPr>
          </w:p>
        </w:tc>
        <w:tc>
          <w:tcPr>
            <w:tcW w:w="1134" w:type="dxa"/>
          </w:tcPr>
          <w:p w:rsidR="002E3B9D" w:rsidRDefault="002E3B9D">
            <w:pPr>
              <w:spacing w:after="1" w:line="220" w:lineRule="atLeast"/>
            </w:pPr>
          </w:p>
        </w:tc>
      </w:tr>
      <w:tr w:rsidR="002E3B9D">
        <w:tc>
          <w:tcPr>
            <w:tcW w:w="550" w:type="dxa"/>
          </w:tcPr>
          <w:p w:rsidR="002E3B9D" w:rsidRDefault="002E3B9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3.</w:t>
            </w:r>
          </w:p>
        </w:tc>
        <w:tc>
          <w:tcPr>
            <w:tcW w:w="2891" w:type="dxa"/>
          </w:tcPr>
          <w:p w:rsidR="002E3B9D" w:rsidRDefault="002E3B9D">
            <w:pPr>
              <w:spacing w:after="1" w:line="220" w:lineRule="atLeast"/>
            </w:pPr>
          </w:p>
        </w:tc>
        <w:tc>
          <w:tcPr>
            <w:tcW w:w="1702" w:type="dxa"/>
          </w:tcPr>
          <w:p w:rsidR="002E3B9D" w:rsidRDefault="002E3B9D">
            <w:pPr>
              <w:spacing w:after="1" w:line="220" w:lineRule="atLeast"/>
            </w:pPr>
          </w:p>
        </w:tc>
        <w:tc>
          <w:tcPr>
            <w:tcW w:w="1361" w:type="dxa"/>
          </w:tcPr>
          <w:p w:rsidR="002E3B9D" w:rsidRDefault="002E3B9D">
            <w:pPr>
              <w:spacing w:after="1" w:line="220" w:lineRule="atLeast"/>
            </w:pPr>
          </w:p>
        </w:tc>
        <w:tc>
          <w:tcPr>
            <w:tcW w:w="1419" w:type="dxa"/>
          </w:tcPr>
          <w:p w:rsidR="002E3B9D" w:rsidRDefault="002E3B9D">
            <w:pPr>
              <w:spacing w:after="1" w:line="220" w:lineRule="atLeast"/>
            </w:pPr>
          </w:p>
        </w:tc>
        <w:tc>
          <w:tcPr>
            <w:tcW w:w="1134" w:type="dxa"/>
          </w:tcPr>
          <w:p w:rsidR="002E3B9D" w:rsidRDefault="002E3B9D">
            <w:pPr>
              <w:spacing w:after="1" w:line="220" w:lineRule="atLeast"/>
            </w:pPr>
          </w:p>
        </w:tc>
      </w:tr>
      <w:tr w:rsidR="002E3B9D">
        <w:tc>
          <w:tcPr>
            <w:tcW w:w="7923" w:type="dxa"/>
            <w:gridSpan w:val="5"/>
          </w:tcPr>
          <w:p w:rsidR="002E3B9D" w:rsidRDefault="002E3B9D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1134" w:type="dxa"/>
          </w:tcPr>
          <w:p w:rsidR="002E3B9D" w:rsidRDefault="002E3B9D">
            <w:pPr>
              <w:spacing w:after="1" w:line="220" w:lineRule="atLeast"/>
            </w:pPr>
          </w:p>
        </w:tc>
      </w:tr>
    </w:tbl>
    <w:p w:rsidR="002E3B9D" w:rsidRDefault="002E3B9D">
      <w:pPr>
        <w:spacing w:after="1" w:line="220" w:lineRule="atLeast"/>
        <w:jc w:val="both"/>
      </w:pPr>
    </w:p>
    <w:p w:rsidR="002E3B9D" w:rsidRDefault="002E3B9D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7.2. Оплата труда привлеченных специалистов, непосредственно занятых реализацией проекта</w:t>
      </w:r>
    </w:p>
    <w:p w:rsidR="002E3B9D" w:rsidRDefault="002E3B9D">
      <w:pPr>
        <w:spacing w:after="1" w:line="220" w:lineRule="atLeast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2709"/>
        <w:gridCol w:w="2124"/>
        <w:gridCol w:w="1757"/>
        <w:gridCol w:w="1871"/>
      </w:tblGrid>
      <w:tr w:rsidR="002E3B9D">
        <w:tc>
          <w:tcPr>
            <w:tcW w:w="550" w:type="dxa"/>
          </w:tcPr>
          <w:p w:rsidR="002E3B9D" w:rsidRDefault="002E3B9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2709" w:type="dxa"/>
          </w:tcPr>
          <w:p w:rsidR="002E3B9D" w:rsidRDefault="002E3B9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Должность</w:t>
            </w:r>
          </w:p>
        </w:tc>
        <w:tc>
          <w:tcPr>
            <w:tcW w:w="2124" w:type="dxa"/>
          </w:tcPr>
          <w:p w:rsidR="002E3B9D" w:rsidRDefault="002E3B9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Оплата труда, рублей/час, день</w:t>
            </w:r>
          </w:p>
        </w:tc>
        <w:tc>
          <w:tcPr>
            <w:tcW w:w="1757" w:type="dxa"/>
          </w:tcPr>
          <w:p w:rsidR="002E3B9D" w:rsidRDefault="002E3B9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Количество часов, дней</w:t>
            </w:r>
          </w:p>
        </w:tc>
        <w:tc>
          <w:tcPr>
            <w:tcW w:w="1871" w:type="dxa"/>
          </w:tcPr>
          <w:p w:rsidR="002E3B9D" w:rsidRDefault="002E3B9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Всего, рублей</w:t>
            </w:r>
          </w:p>
        </w:tc>
      </w:tr>
      <w:tr w:rsidR="002E3B9D">
        <w:tc>
          <w:tcPr>
            <w:tcW w:w="550" w:type="dxa"/>
          </w:tcPr>
          <w:p w:rsidR="002E3B9D" w:rsidRDefault="002E3B9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709" w:type="dxa"/>
          </w:tcPr>
          <w:p w:rsidR="002E3B9D" w:rsidRDefault="002E3B9D">
            <w:pPr>
              <w:spacing w:after="1" w:line="220" w:lineRule="atLeast"/>
            </w:pPr>
          </w:p>
        </w:tc>
        <w:tc>
          <w:tcPr>
            <w:tcW w:w="2124" w:type="dxa"/>
          </w:tcPr>
          <w:p w:rsidR="002E3B9D" w:rsidRDefault="002E3B9D">
            <w:pPr>
              <w:spacing w:after="1" w:line="220" w:lineRule="atLeast"/>
            </w:pPr>
          </w:p>
        </w:tc>
        <w:tc>
          <w:tcPr>
            <w:tcW w:w="1757" w:type="dxa"/>
          </w:tcPr>
          <w:p w:rsidR="002E3B9D" w:rsidRDefault="002E3B9D">
            <w:pPr>
              <w:spacing w:after="1" w:line="220" w:lineRule="atLeast"/>
            </w:pPr>
          </w:p>
        </w:tc>
        <w:tc>
          <w:tcPr>
            <w:tcW w:w="1871" w:type="dxa"/>
          </w:tcPr>
          <w:p w:rsidR="002E3B9D" w:rsidRDefault="002E3B9D">
            <w:pPr>
              <w:spacing w:after="1" w:line="220" w:lineRule="atLeast"/>
            </w:pPr>
          </w:p>
        </w:tc>
      </w:tr>
      <w:tr w:rsidR="002E3B9D">
        <w:tc>
          <w:tcPr>
            <w:tcW w:w="550" w:type="dxa"/>
          </w:tcPr>
          <w:p w:rsidR="002E3B9D" w:rsidRDefault="002E3B9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2709" w:type="dxa"/>
          </w:tcPr>
          <w:p w:rsidR="002E3B9D" w:rsidRDefault="002E3B9D">
            <w:pPr>
              <w:spacing w:after="1" w:line="220" w:lineRule="atLeast"/>
            </w:pPr>
          </w:p>
        </w:tc>
        <w:tc>
          <w:tcPr>
            <w:tcW w:w="2124" w:type="dxa"/>
          </w:tcPr>
          <w:p w:rsidR="002E3B9D" w:rsidRDefault="002E3B9D">
            <w:pPr>
              <w:spacing w:after="1" w:line="220" w:lineRule="atLeast"/>
            </w:pPr>
          </w:p>
        </w:tc>
        <w:tc>
          <w:tcPr>
            <w:tcW w:w="1757" w:type="dxa"/>
          </w:tcPr>
          <w:p w:rsidR="002E3B9D" w:rsidRDefault="002E3B9D">
            <w:pPr>
              <w:spacing w:after="1" w:line="220" w:lineRule="atLeast"/>
            </w:pPr>
          </w:p>
        </w:tc>
        <w:tc>
          <w:tcPr>
            <w:tcW w:w="1871" w:type="dxa"/>
          </w:tcPr>
          <w:p w:rsidR="002E3B9D" w:rsidRDefault="002E3B9D">
            <w:pPr>
              <w:spacing w:after="1" w:line="220" w:lineRule="atLeast"/>
            </w:pPr>
          </w:p>
        </w:tc>
      </w:tr>
      <w:tr w:rsidR="002E3B9D">
        <w:tc>
          <w:tcPr>
            <w:tcW w:w="550" w:type="dxa"/>
          </w:tcPr>
          <w:p w:rsidR="002E3B9D" w:rsidRDefault="002E3B9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2709" w:type="dxa"/>
          </w:tcPr>
          <w:p w:rsidR="002E3B9D" w:rsidRDefault="002E3B9D">
            <w:pPr>
              <w:spacing w:after="1" w:line="220" w:lineRule="atLeast"/>
            </w:pPr>
          </w:p>
        </w:tc>
        <w:tc>
          <w:tcPr>
            <w:tcW w:w="2124" w:type="dxa"/>
          </w:tcPr>
          <w:p w:rsidR="002E3B9D" w:rsidRDefault="002E3B9D">
            <w:pPr>
              <w:spacing w:after="1" w:line="220" w:lineRule="atLeast"/>
            </w:pPr>
          </w:p>
        </w:tc>
        <w:tc>
          <w:tcPr>
            <w:tcW w:w="1757" w:type="dxa"/>
          </w:tcPr>
          <w:p w:rsidR="002E3B9D" w:rsidRDefault="002E3B9D">
            <w:pPr>
              <w:spacing w:after="1" w:line="220" w:lineRule="atLeast"/>
            </w:pPr>
          </w:p>
        </w:tc>
        <w:tc>
          <w:tcPr>
            <w:tcW w:w="1871" w:type="dxa"/>
          </w:tcPr>
          <w:p w:rsidR="002E3B9D" w:rsidRDefault="002E3B9D">
            <w:pPr>
              <w:spacing w:after="1" w:line="220" w:lineRule="atLeast"/>
            </w:pPr>
          </w:p>
        </w:tc>
      </w:tr>
      <w:tr w:rsidR="002E3B9D">
        <w:tc>
          <w:tcPr>
            <w:tcW w:w="7140" w:type="dxa"/>
            <w:gridSpan w:val="4"/>
          </w:tcPr>
          <w:p w:rsidR="002E3B9D" w:rsidRDefault="002E3B9D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1871" w:type="dxa"/>
          </w:tcPr>
          <w:p w:rsidR="002E3B9D" w:rsidRDefault="002E3B9D">
            <w:pPr>
              <w:spacing w:after="1" w:line="220" w:lineRule="atLeast"/>
            </w:pPr>
          </w:p>
        </w:tc>
      </w:tr>
    </w:tbl>
    <w:p w:rsidR="002E3B9D" w:rsidRDefault="002E3B9D">
      <w:pPr>
        <w:spacing w:after="1" w:line="220" w:lineRule="atLeast"/>
        <w:jc w:val="both"/>
      </w:pPr>
    </w:p>
    <w:p w:rsidR="002E3B9D" w:rsidRDefault="002E3B9D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7.3. Приобретение расходных материалов, товарно-материальных ценностей, необходимых для реализации проекта</w:t>
      </w:r>
    </w:p>
    <w:p w:rsidR="002E3B9D" w:rsidRDefault="002E3B9D">
      <w:pPr>
        <w:spacing w:after="1" w:line="220" w:lineRule="atLeast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2709"/>
        <w:gridCol w:w="1984"/>
        <w:gridCol w:w="1844"/>
        <w:gridCol w:w="1982"/>
      </w:tblGrid>
      <w:tr w:rsidR="002E3B9D">
        <w:tc>
          <w:tcPr>
            <w:tcW w:w="550" w:type="dxa"/>
          </w:tcPr>
          <w:p w:rsidR="002E3B9D" w:rsidRDefault="002E3B9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2709" w:type="dxa"/>
          </w:tcPr>
          <w:p w:rsidR="002E3B9D" w:rsidRDefault="002E3B9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Наименование</w:t>
            </w:r>
          </w:p>
        </w:tc>
        <w:tc>
          <w:tcPr>
            <w:tcW w:w="1984" w:type="dxa"/>
          </w:tcPr>
          <w:p w:rsidR="002E3B9D" w:rsidRDefault="002E3B9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Цена, рублей</w:t>
            </w:r>
          </w:p>
        </w:tc>
        <w:tc>
          <w:tcPr>
            <w:tcW w:w="1844" w:type="dxa"/>
          </w:tcPr>
          <w:p w:rsidR="002E3B9D" w:rsidRDefault="002E3B9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Количество расходных материалов, товарно-материальных ценностей, единиц</w:t>
            </w:r>
          </w:p>
        </w:tc>
        <w:tc>
          <w:tcPr>
            <w:tcW w:w="1982" w:type="dxa"/>
          </w:tcPr>
          <w:p w:rsidR="002E3B9D" w:rsidRDefault="002E3B9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Всего, рублей</w:t>
            </w:r>
          </w:p>
        </w:tc>
      </w:tr>
      <w:tr w:rsidR="002E3B9D">
        <w:tc>
          <w:tcPr>
            <w:tcW w:w="550" w:type="dxa"/>
          </w:tcPr>
          <w:p w:rsidR="002E3B9D" w:rsidRDefault="002E3B9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709" w:type="dxa"/>
          </w:tcPr>
          <w:p w:rsidR="002E3B9D" w:rsidRDefault="002E3B9D">
            <w:pPr>
              <w:spacing w:after="1" w:line="220" w:lineRule="atLeast"/>
            </w:pPr>
          </w:p>
        </w:tc>
        <w:tc>
          <w:tcPr>
            <w:tcW w:w="1984" w:type="dxa"/>
          </w:tcPr>
          <w:p w:rsidR="002E3B9D" w:rsidRDefault="002E3B9D">
            <w:pPr>
              <w:spacing w:after="1" w:line="220" w:lineRule="atLeast"/>
            </w:pPr>
          </w:p>
        </w:tc>
        <w:tc>
          <w:tcPr>
            <w:tcW w:w="1844" w:type="dxa"/>
          </w:tcPr>
          <w:p w:rsidR="002E3B9D" w:rsidRDefault="002E3B9D">
            <w:pPr>
              <w:spacing w:after="1" w:line="220" w:lineRule="atLeast"/>
            </w:pPr>
          </w:p>
        </w:tc>
        <w:tc>
          <w:tcPr>
            <w:tcW w:w="1982" w:type="dxa"/>
          </w:tcPr>
          <w:p w:rsidR="002E3B9D" w:rsidRDefault="002E3B9D">
            <w:pPr>
              <w:spacing w:after="1" w:line="220" w:lineRule="atLeast"/>
            </w:pPr>
          </w:p>
        </w:tc>
      </w:tr>
      <w:tr w:rsidR="002E3B9D">
        <w:tc>
          <w:tcPr>
            <w:tcW w:w="550" w:type="dxa"/>
          </w:tcPr>
          <w:p w:rsidR="002E3B9D" w:rsidRDefault="002E3B9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2709" w:type="dxa"/>
          </w:tcPr>
          <w:p w:rsidR="002E3B9D" w:rsidRDefault="002E3B9D">
            <w:pPr>
              <w:spacing w:after="1" w:line="220" w:lineRule="atLeast"/>
            </w:pPr>
          </w:p>
        </w:tc>
        <w:tc>
          <w:tcPr>
            <w:tcW w:w="1984" w:type="dxa"/>
          </w:tcPr>
          <w:p w:rsidR="002E3B9D" w:rsidRDefault="002E3B9D">
            <w:pPr>
              <w:spacing w:after="1" w:line="220" w:lineRule="atLeast"/>
            </w:pPr>
          </w:p>
        </w:tc>
        <w:tc>
          <w:tcPr>
            <w:tcW w:w="1844" w:type="dxa"/>
          </w:tcPr>
          <w:p w:rsidR="002E3B9D" w:rsidRDefault="002E3B9D">
            <w:pPr>
              <w:spacing w:after="1" w:line="220" w:lineRule="atLeast"/>
            </w:pPr>
          </w:p>
        </w:tc>
        <w:tc>
          <w:tcPr>
            <w:tcW w:w="1982" w:type="dxa"/>
          </w:tcPr>
          <w:p w:rsidR="002E3B9D" w:rsidRDefault="002E3B9D">
            <w:pPr>
              <w:spacing w:after="1" w:line="220" w:lineRule="atLeast"/>
            </w:pPr>
          </w:p>
        </w:tc>
      </w:tr>
      <w:tr w:rsidR="002E3B9D">
        <w:tc>
          <w:tcPr>
            <w:tcW w:w="550" w:type="dxa"/>
          </w:tcPr>
          <w:p w:rsidR="002E3B9D" w:rsidRDefault="002E3B9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2709" w:type="dxa"/>
          </w:tcPr>
          <w:p w:rsidR="002E3B9D" w:rsidRDefault="002E3B9D">
            <w:pPr>
              <w:spacing w:after="1" w:line="220" w:lineRule="atLeast"/>
            </w:pPr>
          </w:p>
        </w:tc>
        <w:tc>
          <w:tcPr>
            <w:tcW w:w="1984" w:type="dxa"/>
          </w:tcPr>
          <w:p w:rsidR="002E3B9D" w:rsidRDefault="002E3B9D">
            <w:pPr>
              <w:spacing w:after="1" w:line="220" w:lineRule="atLeast"/>
            </w:pPr>
          </w:p>
        </w:tc>
        <w:tc>
          <w:tcPr>
            <w:tcW w:w="1844" w:type="dxa"/>
          </w:tcPr>
          <w:p w:rsidR="002E3B9D" w:rsidRDefault="002E3B9D">
            <w:pPr>
              <w:spacing w:after="1" w:line="220" w:lineRule="atLeast"/>
            </w:pPr>
          </w:p>
        </w:tc>
        <w:tc>
          <w:tcPr>
            <w:tcW w:w="1982" w:type="dxa"/>
          </w:tcPr>
          <w:p w:rsidR="002E3B9D" w:rsidRDefault="002E3B9D">
            <w:pPr>
              <w:spacing w:after="1" w:line="220" w:lineRule="atLeast"/>
            </w:pPr>
          </w:p>
        </w:tc>
      </w:tr>
      <w:tr w:rsidR="002E3B9D">
        <w:tc>
          <w:tcPr>
            <w:tcW w:w="7087" w:type="dxa"/>
            <w:gridSpan w:val="4"/>
          </w:tcPr>
          <w:p w:rsidR="002E3B9D" w:rsidRDefault="002E3B9D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1982" w:type="dxa"/>
          </w:tcPr>
          <w:p w:rsidR="002E3B9D" w:rsidRDefault="002E3B9D">
            <w:pPr>
              <w:spacing w:after="1" w:line="220" w:lineRule="atLeast"/>
            </w:pPr>
          </w:p>
        </w:tc>
      </w:tr>
    </w:tbl>
    <w:p w:rsidR="002E3B9D" w:rsidRDefault="002E3B9D">
      <w:pPr>
        <w:spacing w:after="1" w:line="220" w:lineRule="atLeast"/>
        <w:jc w:val="both"/>
      </w:pPr>
    </w:p>
    <w:p w:rsidR="002E3B9D" w:rsidRDefault="002E3B9D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7.4. Приобретение прав на результаты интеллектуальной деятельности</w:t>
      </w:r>
    </w:p>
    <w:p w:rsidR="002E3B9D" w:rsidRDefault="002E3B9D">
      <w:pPr>
        <w:spacing w:after="1" w:line="220" w:lineRule="atLeast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2709"/>
        <w:gridCol w:w="1984"/>
        <w:gridCol w:w="1844"/>
        <w:gridCol w:w="1982"/>
      </w:tblGrid>
      <w:tr w:rsidR="002E3B9D">
        <w:tc>
          <w:tcPr>
            <w:tcW w:w="550" w:type="dxa"/>
          </w:tcPr>
          <w:p w:rsidR="002E3B9D" w:rsidRDefault="002E3B9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2709" w:type="dxa"/>
          </w:tcPr>
          <w:p w:rsidR="002E3B9D" w:rsidRDefault="002E3B9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Наименование</w:t>
            </w:r>
          </w:p>
        </w:tc>
        <w:tc>
          <w:tcPr>
            <w:tcW w:w="1984" w:type="dxa"/>
          </w:tcPr>
          <w:p w:rsidR="002E3B9D" w:rsidRDefault="002E3B9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Цена, рублей</w:t>
            </w:r>
          </w:p>
        </w:tc>
        <w:tc>
          <w:tcPr>
            <w:tcW w:w="1844" w:type="dxa"/>
          </w:tcPr>
          <w:p w:rsidR="002E3B9D" w:rsidRDefault="002E3B9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Количество приобретенных прав на результаты интеллектуальной деятельности, единиц</w:t>
            </w:r>
          </w:p>
        </w:tc>
        <w:tc>
          <w:tcPr>
            <w:tcW w:w="1982" w:type="dxa"/>
          </w:tcPr>
          <w:p w:rsidR="002E3B9D" w:rsidRDefault="002E3B9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Всего, рублей</w:t>
            </w:r>
          </w:p>
        </w:tc>
      </w:tr>
      <w:tr w:rsidR="002E3B9D">
        <w:tc>
          <w:tcPr>
            <w:tcW w:w="550" w:type="dxa"/>
          </w:tcPr>
          <w:p w:rsidR="002E3B9D" w:rsidRDefault="002E3B9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709" w:type="dxa"/>
          </w:tcPr>
          <w:p w:rsidR="002E3B9D" w:rsidRDefault="002E3B9D">
            <w:pPr>
              <w:spacing w:after="1" w:line="220" w:lineRule="atLeast"/>
            </w:pPr>
          </w:p>
        </w:tc>
        <w:tc>
          <w:tcPr>
            <w:tcW w:w="1984" w:type="dxa"/>
          </w:tcPr>
          <w:p w:rsidR="002E3B9D" w:rsidRDefault="002E3B9D">
            <w:pPr>
              <w:spacing w:after="1" w:line="220" w:lineRule="atLeast"/>
            </w:pPr>
          </w:p>
        </w:tc>
        <w:tc>
          <w:tcPr>
            <w:tcW w:w="1844" w:type="dxa"/>
          </w:tcPr>
          <w:p w:rsidR="002E3B9D" w:rsidRDefault="002E3B9D">
            <w:pPr>
              <w:spacing w:after="1" w:line="220" w:lineRule="atLeast"/>
            </w:pPr>
          </w:p>
        </w:tc>
        <w:tc>
          <w:tcPr>
            <w:tcW w:w="1982" w:type="dxa"/>
          </w:tcPr>
          <w:p w:rsidR="002E3B9D" w:rsidRDefault="002E3B9D">
            <w:pPr>
              <w:spacing w:after="1" w:line="220" w:lineRule="atLeast"/>
            </w:pPr>
          </w:p>
        </w:tc>
      </w:tr>
      <w:tr w:rsidR="002E3B9D">
        <w:tc>
          <w:tcPr>
            <w:tcW w:w="550" w:type="dxa"/>
          </w:tcPr>
          <w:p w:rsidR="002E3B9D" w:rsidRDefault="002E3B9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2709" w:type="dxa"/>
          </w:tcPr>
          <w:p w:rsidR="002E3B9D" w:rsidRDefault="002E3B9D">
            <w:pPr>
              <w:spacing w:after="1" w:line="220" w:lineRule="atLeast"/>
            </w:pPr>
          </w:p>
        </w:tc>
        <w:tc>
          <w:tcPr>
            <w:tcW w:w="1984" w:type="dxa"/>
          </w:tcPr>
          <w:p w:rsidR="002E3B9D" w:rsidRDefault="002E3B9D">
            <w:pPr>
              <w:spacing w:after="1" w:line="220" w:lineRule="atLeast"/>
            </w:pPr>
          </w:p>
        </w:tc>
        <w:tc>
          <w:tcPr>
            <w:tcW w:w="1844" w:type="dxa"/>
          </w:tcPr>
          <w:p w:rsidR="002E3B9D" w:rsidRDefault="002E3B9D">
            <w:pPr>
              <w:spacing w:after="1" w:line="220" w:lineRule="atLeast"/>
            </w:pPr>
          </w:p>
        </w:tc>
        <w:tc>
          <w:tcPr>
            <w:tcW w:w="1982" w:type="dxa"/>
          </w:tcPr>
          <w:p w:rsidR="002E3B9D" w:rsidRDefault="002E3B9D">
            <w:pPr>
              <w:spacing w:after="1" w:line="220" w:lineRule="atLeast"/>
            </w:pPr>
          </w:p>
        </w:tc>
      </w:tr>
      <w:tr w:rsidR="002E3B9D">
        <w:tc>
          <w:tcPr>
            <w:tcW w:w="550" w:type="dxa"/>
          </w:tcPr>
          <w:p w:rsidR="002E3B9D" w:rsidRDefault="002E3B9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2709" w:type="dxa"/>
          </w:tcPr>
          <w:p w:rsidR="002E3B9D" w:rsidRDefault="002E3B9D">
            <w:pPr>
              <w:spacing w:after="1" w:line="220" w:lineRule="atLeast"/>
            </w:pPr>
          </w:p>
        </w:tc>
        <w:tc>
          <w:tcPr>
            <w:tcW w:w="1984" w:type="dxa"/>
          </w:tcPr>
          <w:p w:rsidR="002E3B9D" w:rsidRDefault="002E3B9D">
            <w:pPr>
              <w:spacing w:after="1" w:line="220" w:lineRule="atLeast"/>
            </w:pPr>
          </w:p>
        </w:tc>
        <w:tc>
          <w:tcPr>
            <w:tcW w:w="1844" w:type="dxa"/>
          </w:tcPr>
          <w:p w:rsidR="002E3B9D" w:rsidRDefault="002E3B9D">
            <w:pPr>
              <w:spacing w:after="1" w:line="220" w:lineRule="atLeast"/>
            </w:pPr>
          </w:p>
        </w:tc>
        <w:tc>
          <w:tcPr>
            <w:tcW w:w="1982" w:type="dxa"/>
          </w:tcPr>
          <w:p w:rsidR="002E3B9D" w:rsidRDefault="002E3B9D">
            <w:pPr>
              <w:spacing w:after="1" w:line="220" w:lineRule="atLeast"/>
            </w:pPr>
          </w:p>
        </w:tc>
      </w:tr>
      <w:tr w:rsidR="002E3B9D">
        <w:tc>
          <w:tcPr>
            <w:tcW w:w="7087" w:type="dxa"/>
            <w:gridSpan w:val="4"/>
          </w:tcPr>
          <w:p w:rsidR="002E3B9D" w:rsidRDefault="002E3B9D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ИТОГО</w:t>
            </w:r>
          </w:p>
        </w:tc>
        <w:tc>
          <w:tcPr>
            <w:tcW w:w="1982" w:type="dxa"/>
          </w:tcPr>
          <w:p w:rsidR="002E3B9D" w:rsidRDefault="002E3B9D">
            <w:pPr>
              <w:spacing w:after="1" w:line="220" w:lineRule="atLeast"/>
            </w:pPr>
          </w:p>
        </w:tc>
      </w:tr>
    </w:tbl>
    <w:p w:rsidR="002E3B9D" w:rsidRDefault="002E3B9D">
      <w:pPr>
        <w:spacing w:after="1" w:line="220" w:lineRule="atLeast"/>
        <w:jc w:val="both"/>
      </w:pPr>
    </w:p>
    <w:p w:rsidR="002E3B9D" w:rsidRDefault="002E3B9D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7.5. Командировочные расходы</w:t>
      </w:r>
    </w:p>
    <w:p w:rsidR="002E3B9D" w:rsidRDefault="002E3B9D">
      <w:pPr>
        <w:spacing w:after="1" w:line="220" w:lineRule="atLeast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2709"/>
        <w:gridCol w:w="2041"/>
        <w:gridCol w:w="1844"/>
        <w:gridCol w:w="1871"/>
      </w:tblGrid>
      <w:tr w:rsidR="002E3B9D">
        <w:tc>
          <w:tcPr>
            <w:tcW w:w="550" w:type="dxa"/>
          </w:tcPr>
          <w:p w:rsidR="002E3B9D" w:rsidRDefault="002E3B9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2709" w:type="dxa"/>
          </w:tcPr>
          <w:p w:rsidR="002E3B9D" w:rsidRDefault="002E3B9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Маршрут</w:t>
            </w:r>
          </w:p>
        </w:tc>
        <w:tc>
          <w:tcPr>
            <w:tcW w:w="2041" w:type="dxa"/>
          </w:tcPr>
          <w:p w:rsidR="002E3B9D" w:rsidRDefault="002E3B9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Цена (рублей)</w:t>
            </w:r>
          </w:p>
        </w:tc>
        <w:tc>
          <w:tcPr>
            <w:tcW w:w="1844" w:type="dxa"/>
          </w:tcPr>
          <w:p w:rsidR="002E3B9D" w:rsidRDefault="002E3B9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Количество поездок</w:t>
            </w:r>
          </w:p>
        </w:tc>
        <w:tc>
          <w:tcPr>
            <w:tcW w:w="1871" w:type="dxa"/>
          </w:tcPr>
          <w:p w:rsidR="002E3B9D" w:rsidRDefault="002E3B9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Всего, рублей</w:t>
            </w:r>
          </w:p>
        </w:tc>
      </w:tr>
      <w:tr w:rsidR="002E3B9D">
        <w:tc>
          <w:tcPr>
            <w:tcW w:w="550" w:type="dxa"/>
          </w:tcPr>
          <w:p w:rsidR="002E3B9D" w:rsidRDefault="002E3B9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709" w:type="dxa"/>
          </w:tcPr>
          <w:p w:rsidR="002E3B9D" w:rsidRDefault="002E3B9D">
            <w:pPr>
              <w:spacing w:after="1" w:line="220" w:lineRule="atLeast"/>
            </w:pPr>
          </w:p>
        </w:tc>
        <w:tc>
          <w:tcPr>
            <w:tcW w:w="2041" w:type="dxa"/>
          </w:tcPr>
          <w:p w:rsidR="002E3B9D" w:rsidRDefault="002E3B9D">
            <w:pPr>
              <w:spacing w:after="1" w:line="220" w:lineRule="atLeast"/>
            </w:pPr>
          </w:p>
        </w:tc>
        <w:tc>
          <w:tcPr>
            <w:tcW w:w="1844" w:type="dxa"/>
          </w:tcPr>
          <w:p w:rsidR="002E3B9D" w:rsidRDefault="002E3B9D">
            <w:pPr>
              <w:spacing w:after="1" w:line="220" w:lineRule="atLeast"/>
            </w:pPr>
          </w:p>
        </w:tc>
        <w:tc>
          <w:tcPr>
            <w:tcW w:w="1871" w:type="dxa"/>
          </w:tcPr>
          <w:p w:rsidR="002E3B9D" w:rsidRDefault="002E3B9D">
            <w:pPr>
              <w:spacing w:after="1" w:line="220" w:lineRule="atLeast"/>
            </w:pPr>
          </w:p>
        </w:tc>
      </w:tr>
      <w:tr w:rsidR="002E3B9D">
        <w:tc>
          <w:tcPr>
            <w:tcW w:w="550" w:type="dxa"/>
          </w:tcPr>
          <w:p w:rsidR="002E3B9D" w:rsidRDefault="002E3B9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2709" w:type="dxa"/>
          </w:tcPr>
          <w:p w:rsidR="002E3B9D" w:rsidRDefault="002E3B9D">
            <w:pPr>
              <w:spacing w:after="1" w:line="220" w:lineRule="atLeast"/>
            </w:pPr>
          </w:p>
        </w:tc>
        <w:tc>
          <w:tcPr>
            <w:tcW w:w="2041" w:type="dxa"/>
          </w:tcPr>
          <w:p w:rsidR="002E3B9D" w:rsidRDefault="002E3B9D">
            <w:pPr>
              <w:spacing w:after="1" w:line="220" w:lineRule="atLeast"/>
            </w:pPr>
          </w:p>
        </w:tc>
        <w:tc>
          <w:tcPr>
            <w:tcW w:w="1844" w:type="dxa"/>
          </w:tcPr>
          <w:p w:rsidR="002E3B9D" w:rsidRDefault="002E3B9D">
            <w:pPr>
              <w:spacing w:after="1" w:line="220" w:lineRule="atLeast"/>
            </w:pPr>
          </w:p>
        </w:tc>
        <w:tc>
          <w:tcPr>
            <w:tcW w:w="1871" w:type="dxa"/>
          </w:tcPr>
          <w:p w:rsidR="002E3B9D" w:rsidRDefault="002E3B9D">
            <w:pPr>
              <w:spacing w:after="1" w:line="220" w:lineRule="atLeast"/>
            </w:pPr>
          </w:p>
        </w:tc>
      </w:tr>
      <w:tr w:rsidR="002E3B9D">
        <w:tc>
          <w:tcPr>
            <w:tcW w:w="550" w:type="dxa"/>
          </w:tcPr>
          <w:p w:rsidR="002E3B9D" w:rsidRDefault="002E3B9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2709" w:type="dxa"/>
          </w:tcPr>
          <w:p w:rsidR="002E3B9D" w:rsidRDefault="002E3B9D">
            <w:pPr>
              <w:spacing w:after="1" w:line="220" w:lineRule="atLeast"/>
            </w:pPr>
          </w:p>
        </w:tc>
        <w:tc>
          <w:tcPr>
            <w:tcW w:w="2041" w:type="dxa"/>
          </w:tcPr>
          <w:p w:rsidR="002E3B9D" w:rsidRDefault="002E3B9D">
            <w:pPr>
              <w:spacing w:after="1" w:line="220" w:lineRule="atLeast"/>
            </w:pPr>
          </w:p>
        </w:tc>
        <w:tc>
          <w:tcPr>
            <w:tcW w:w="1844" w:type="dxa"/>
          </w:tcPr>
          <w:p w:rsidR="002E3B9D" w:rsidRDefault="002E3B9D">
            <w:pPr>
              <w:spacing w:after="1" w:line="220" w:lineRule="atLeast"/>
            </w:pPr>
          </w:p>
        </w:tc>
        <w:tc>
          <w:tcPr>
            <w:tcW w:w="1871" w:type="dxa"/>
          </w:tcPr>
          <w:p w:rsidR="002E3B9D" w:rsidRDefault="002E3B9D">
            <w:pPr>
              <w:spacing w:after="1" w:line="220" w:lineRule="atLeast"/>
            </w:pPr>
          </w:p>
        </w:tc>
      </w:tr>
      <w:tr w:rsidR="002E3B9D">
        <w:tc>
          <w:tcPr>
            <w:tcW w:w="7144" w:type="dxa"/>
            <w:gridSpan w:val="4"/>
          </w:tcPr>
          <w:p w:rsidR="002E3B9D" w:rsidRDefault="002E3B9D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1871" w:type="dxa"/>
          </w:tcPr>
          <w:p w:rsidR="002E3B9D" w:rsidRDefault="002E3B9D">
            <w:pPr>
              <w:spacing w:after="1" w:line="220" w:lineRule="atLeast"/>
            </w:pPr>
          </w:p>
        </w:tc>
      </w:tr>
    </w:tbl>
    <w:p w:rsidR="002E3B9D" w:rsidRDefault="002E3B9D">
      <w:pPr>
        <w:spacing w:after="1" w:line="220" w:lineRule="atLeast"/>
        <w:jc w:val="both"/>
      </w:pPr>
    </w:p>
    <w:p w:rsidR="002E3B9D" w:rsidRDefault="002E3B9D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7.6. Арендные платежи</w:t>
      </w:r>
    </w:p>
    <w:p w:rsidR="002E3B9D" w:rsidRDefault="002E3B9D">
      <w:pPr>
        <w:spacing w:after="1" w:line="220" w:lineRule="atLeast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2608"/>
        <w:gridCol w:w="2407"/>
        <w:gridCol w:w="1562"/>
        <w:gridCol w:w="1928"/>
      </w:tblGrid>
      <w:tr w:rsidR="002E3B9D">
        <w:tc>
          <w:tcPr>
            <w:tcW w:w="550" w:type="dxa"/>
          </w:tcPr>
          <w:p w:rsidR="002E3B9D" w:rsidRDefault="002E3B9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2608" w:type="dxa"/>
          </w:tcPr>
          <w:p w:rsidR="002E3B9D" w:rsidRDefault="002E3B9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Наименование</w:t>
            </w:r>
          </w:p>
        </w:tc>
        <w:tc>
          <w:tcPr>
            <w:tcW w:w="2407" w:type="dxa"/>
          </w:tcPr>
          <w:p w:rsidR="002E3B9D" w:rsidRDefault="002E3B9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Стоимость, рублей</w:t>
            </w:r>
          </w:p>
        </w:tc>
        <w:tc>
          <w:tcPr>
            <w:tcW w:w="1562" w:type="dxa"/>
          </w:tcPr>
          <w:p w:rsidR="002E3B9D" w:rsidRDefault="002E3B9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Количество (кв. м, часов, чел.)</w:t>
            </w:r>
          </w:p>
        </w:tc>
        <w:tc>
          <w:tcPr>
            <w:tcW w:w="1928" w:type="dxa"/>
          </w:tcPr>
          <w:p w:rsidR="002E3B9D" w:rsidRDefault="002E3B9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Всего, рублей</w:t>
            </w:r>
          </w:p>
        </w:tc>
      </w:tr>
      <w:tr w:rsidR="002E3B9D">
        <w:tc>
          <w:tcPr>
            <w:tcW w:w="550" w:type="dxa"/>
          </w:tcPr>
          <w:p w:rsidR="002E3B9D" w:rsidRDefault="002E3B9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608" w:type="dxa"/>
          </w:tcPr>
          <w:p w:rsidR="002E3B9D" w:rsidRDefault="002E3B9D">
            <w:pPr>
              <w:spacing w:after="1" w:line="220" w:lineRule="atLeast"/>
            </w:pPr>
          </w:p>
        </w:tc>
        <w:tc>
          <w:tcPr>
            <w:tcW w:w="2407" w:type="dxa"/>
          </w:tcPr>
          <w:p w:rsidR="002E3B9D" w:rsidRDefault="002E3B9D">
            <w:pPr>
              <w:spacing w:after="1" w:line="220" w:lineRule="atLeast"/>
            </w:pPr>
          </w:p>
        </w:tc>
        <w:tc>
          <w:tcPr>
            <w:tcW w:w="1562" w:type="dxa"/>
          </w:tcPr>
          <w:p w:rsidR="002E3B9D" w:rsidRDefault="002E3B9D">
            <w:pPr>
              <w:spacing w:after="1" w:line="220" w:lineRule="atLeast"/>
            </w:pPr>
          </w:p>
        </w:tc>
        <w:tc>
          <w:tcPr>
            <w:tcW w:w="1928" w:type="dxa"/>
          </w:tcPr>
          <w:p w:rsidR="002E3B9D" w:rsidRDefault="002E3B9D">
            <w:pPr>
              <w:spacing w:after="1" w:line="220" w:lineRule="atLeast"/>
            </w:pPr>
          </w:p>
        </w:tc>
      </w:tr>
      <w:tr w:rsidR="002E3B9D">
        <w:tc>
          <w:tcPr>
            <w:tcW w:w="550" w:type="dxa"/>
          </w:tcPr>
          <w:p w:rsidR="002E3B9D" w:rsidRDefault="002E3B9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2608" w:type="dxa"/>
          </w:tcPr>
          <w:p w:rsidR="002E3B9D" w:rsidRDefault="002E3B9D">
            <w:pPr>
              <w:spacing w:after="1" w:line="220" w:lineRule="atLeast"/>
            </w:pPr>
          </w:p>
        </w:tc>
        <w:tc>
          <w:tcPr>
            <w:tcW w:w="2407" w:type="dxa"/>
          </w:tcPr>
          <w:p w:rsidR="002E3B9D" w:rsidRDefault="002E3B9D">
            <w:pPr>
              <w:spacing w:after="1" w:line="220" w:lineRule="atLeast"/>
            </w:pPr>
          </w:p>
        </w:tc>
        <w:tc>
          <w:tcPr>
            <w:tcW w:w="1562" w:type="dxa"/>
          </w:tcPr>
          <w:p w:rsidR="002E3B9D" w:rsidRDefault="002E3B9D">
            <w:pPr>
              <w:spacing w:after="1" w:line="220" w:lineRule="atLeast"/>
            </w:pPr>
          </w:p>
        </w:tc>
        <w:tc>
          <w:tcPr>
            <w:tcW w:w="1928" w:type="dxa"/>
          </w:tcPr>
          <w:p w:rsidR="002E3B9D" w:rsidRDefault="002E3B9D">
            <w:pPr>
              <w:spacing w:after="1" w:line="220" w:lineRule="atLeast"/>
            </w:pPr>
          </w:p>
        </w:tc>
      </w:tr>
      <w:tr w:rsidR="002E3B9D">
        <w:tc>
          <w:tcPr>
            <w:tcW w:w="550" w:type="dxa"/>
          </w:tcPr>
          <w:p w:rsidR="002E3B9D" w:rsidRDefault="002E3B9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2608" w:type="dxa"/>
          </w:tcPr>
          <w:p w:rsidR="002E3B9D" w:rsidRDefault="002E3B9D">
            <w:pPr>
              <w:spacing w:after="1" w:line="220" w:lineRule="atLeast"/>
            </w:pPr>
          </w:p>
        </w:tc>
        <w:tc>
          <w:tcPr>
            <w:tcW w:w="2407" w:type="dxa"/>
          </w:tcPr>
          <w:p w:rsidR="002E3B9D" w:rsidRDefault="002E3B9D">
            <w:pPr>
              <w:spacing w:after="1" w:line="220" w:lineRule="atLeast"/>
            </w:pPr>
          </w:p>
        </w:tc>
        <w:tc>
          <w:tcPr>
            <w:tcW w:w="1562" w:type="dxa"/>
          </w:tcPr>
          <w:p w:rsidR="002E3B9D" w:rsidRDefault="002E3B9D">
            <w:pPr>
              <w:spacing w:after="1" w:line="220" w:lineRule="atLeast"/>
            </w:pPr>
          </w:p>
        </w:tc>
        <w:tc>
          <w:tcPr>
            <w:tcW w:w="1928" w:type="dxa"/>
          </w:tcPr>
          <w:p w:rsidR="002E3B9D" w:rsidRDefault="002E3B9D">
            <w:pPr>
              <w:spacing w:after="1" w:line="220" w:lineRule="atLeast"/>
            </w:pPr>
          </w:p>
        </w:tc>
      </w:tr>
      <w:tr w:rsidR="002E3B9D">
        <w:tc>
          <w:tcPr>
            <w:tcW w:w="7127" w:type="dxa"/>
            <w:gridSpan w:val="4"/>
          </w:tcPr>
          <w:p w:rsidR="002E3B9D" w:rsidRDefault="002E3B9D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1928" w:type="dxa"/>
          </w:tcPr>
          <w:p w:rsidR="002E3B9D" w:rsidRDefault="002E3B9D">
            <w:pPr>
              <w:spacing w:after="1" w:line="220" w:lineRule="atLeast"/>
            </w:pPr>
          </w:p>
        </w:tc>
      </w:tr>
    </w:tbl>
    <w:p w:rsidR="002E3B9D" w:rsidRDefault="002E3B9D">
      <w:pPr>
        <w:spacing w:after="1" w:line="220" w:lineRule="atLeast"/>
        <w:jc w:val="both"/>
      </w:pPr>
    </w:p>
    <w:p w:rsidR="002E3B9D" w:rsidRDefault="002E3B9D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7.7. Уплата налогов, сборов, страховых взносов и иных обязательных платежей в бюджетную систему Российской Федерации</w:t>
      </w:r>
    </w:p>
    <w:p w:rsidR="002E3B9D" w:rsidRDefault="002E3B9D">
      <w:pPr>
        <w:spacing w:after="1" w:line="220" w:lineRule="atLeast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3137"/>
        <w:gridCol w:w="3288"/>
        <w:gridCol w:w="1984"/>
      </w:tblGrid>
      <w:tr w:rsidR="002E3B9D">
        <w:tc>
          <w:tcPr>
            <w:tcW w:w="550" w:type="dxa"/>
          </w:tcPr>
          <w:p w:rsidR="002E3B9D" w:rsidRDefault="002E3B9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3137" w:type="dxa"/>
          </w:tcPr>
          <w:p w:rsidR="002E3B9D" w:rsidRDefault="002E3B9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Наименование</w:t>
            </w:r>
          </w:p>
        </w:tc>
        <w:tc>
          <w:tcPr>
            <w:tcW w:w="3288" w:type="dxa"/>
          </w:tcPr>
          <w:p w:rsidR="002E3B9D" w:rsidRDefault="002E3B9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Ставка (порядок расчета)</w:t>
            </w:r>
          </w:p>
        </w:tc>
        <w:tc>
          <w:tcPr>
            <w:tcW w:w="1984" w:type="dxa"/>
          </w:tcPr>
          <w:p w:rsidR="002E3B9D" w:rsidRDefault="002E3B9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Всего, рублей</w:t>
            </w:r>
          </w:p>
        </w:tc>
      </w:tr>
      <w:tr w:rsidR="002E3B9D">
        <w:tc>
          <w:tcPr>
            <w:tcW w:w="550" w:type="dxa"/>
          </w:tcPr>
          <w:p w:rsidR="002E3B9D" w:rsidRDefault="002E3B9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3137" w:type="dxa"/>
          </w:tcPr>
          <w:p w:rsidR="002E3B9D" w:rsidRDefault="002E3B9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Отчисления с фонда оплаты труда штатных сотрудников</w:t>
            </w:r>
          </w:p>
        </w:tc>
        <w:tc>
          <w:tcPr>
            <w:tcW w:w="3288" w:type="dxa"/>
          </w:tcPr>
          <w:p w:rsidR="002E3B9D" w:rsidRDefault="002E3B9D">
            <w:pPr>
              <w:spacing w:after="1" w:line="220" w:lineRule="atLeast"/>
            </w:pPr>
          </w:p>
        </w:tc>
        <w:tc>
          <w:tcPr>
            <w:tcW w:w="1984" w:type="dxa"/>
          </w:tcPr>
          <w:p w:rsidR="002E3B9D" w:rsidRDefault="002E3B9D">
            <w:pPr>
              <w:spacing w:after="1" w:line="220" w:lineRule="atLeast"/>
            </w:pPr>
          </w:p>
        </w:tc>
      </w:tr>
      <w:tr w:rsidR="002E3B9D">
        <w:tc>
          <w:tcPr>
            <w:tcW w:w="550" w:type="dxa"/>
          </w:tcPr>
          <w:p w:rsidR="002E3B9D" w:rsidRDefault="002E3B9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137" w:type="dxa"/>
          </w:tcPr>
          <w:p w:rsidR="002E3B9D" w:rsidRDefault="002E3B9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Отчисления с фонда оплаты консультантов и привлеченных специалистов</w:t>
            </w:r>
          </w:p>
        </w:tc>
        <w:tc>
          <w:tcPr>
            <w:tcW w:w="3288" w:type="dxa"/>
          </w:tcPr>
          <w:p w:rsidR="002E3B9D" w:rsidRDefault="002E3B9D">
            <w:pPr>
              <w:spacing w:after="1" w:line="220" w:lineRule="atLeast"/>
            </w:pPr>
          </w:p>
        </w:tc>
        <w:tc>
          <w:tcPr>
            <w:tcW w:w="1984" w:type="dxa"/>
          </w:tcPr>
          <w:p w:rsidR="002E3B9D" w:rsidRDefault="002E3B9D">
            <w:pPr>
              <w:spacing w:after="1" w:line="220" w:lineRule="atLeast"/>
            </w:pPr>
          </w:p>
        </w:tc>
      </w:tr>
      <w:tr w:rsidR="002E3B9D">
        <w:tc>
          <w:tcPr>
            <w:tcW w:w="550" w:type="dxa"/>
          </w:tcPr>
          <w:p w:rsidR="002E3B9D" w:rsidRDefault="002E3B9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3137" w:type="dxa"/>
          </w:tcPr>
          <w:p w:rsidR="002E3B9D" w:rsidRDefault="002E3B9D">
            <w:pPr>
              <w:spacing w:after="1" w:line="220" w:lineRule="atLeast"/>
            </w:pPr>
          </w:p>
        </w:tc>
        <w:tc>
          <w:tcPr>
            <w:tcW w:w="3288" w:type="dxa"/>
          </w:tcPr>
          <w:p w:rsidR="002E3B9D" w:rsidRDefault="002E3B9D">
            <w:pPr>
              <w:spacing w:after="1" w:line="220" w:lineRule="atLeast"/>
            </w:pPr>
          </w:p>
        </w:tc>
        <w:tc>
          <w:tcPr>
            <w:tcW w:w="1984" w:type="dxa"/>
          </w:tcPr>
          <w:p w:rsidR="002E3B9D" w:rsidRDefault="002E3B9D">
            <w:pPr>
              <w:spacing w:after="1" w:line="220" w:lineRule="atLeast"/>
            </w:pPr>
          </w:p>
        </w:tc>
      </w:tr>
      <w:tr w:rsidR="002E3B9D">
        <w:tc>
          <w:tcPr>
            <w:tcW w:w="6975" w:type="dxa"/>
            <w:gridSpan w:val="3"/>
          </w:tcPr>
          <w:p w:rsidR="002E3B9D" w:rsidRDefault="002E3B9D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1984" w:type="dxa"/>
          </w:tcPr>
          <w:p w:rsidR="002E3B9D" w:rsidRDefault="002E3B9D">
            <w:pPr>
              <w:spacing w:after="1" w:line="220" w:lineRule="atLeast"/>
            </w:pPr>
          </w:p>
        </w:tc>
      </w:tr>
    </w:tbl>
    <w:p w:rsidR="002E3B9D" w:rsidRDefault="002E3B9D">
      <w:pPr>
        <w:spacing w:after="1" w:line="220" w:lineRule="atLeast"/>
        <w:jc w:val="both"/>
      </w:pPr>
    </w:p>
    <w:p w:rsidR="002E3B9D" w:rsidRDefault="002E3B9D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7.8. Прочие расходы, непосредственно связанные с осуществлением мероприятий проекта</w:t>
      </w:r>
    </w:p>
    <w:p w:rsidR="002E3B9D" w:rsidRDefault="002E3B9D">
      <w:pPr>
        <w:spacing w:after="1" w:line="220" w:lineRule="atLeast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"/>
        <w:gridCol w:w="6463"/>
        <w:gridCol w:w="1984"/>
      </w:tblGrid>
      <w:tr w:rsidR="002E3B9D">
        <w:tc>
          <w:tcPr>
            <w:tcW w:w="549" w:type="dxa"/>
          </w:tcPr>
          <w:p w:rsidR="002E3B9D" w:rsidRDefault="002E3B9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6463" w:type="dxa"/>
          </w:tcPr>
          <w:p w:rsidR="002E3B9D" w:rsidRDefault="002E3B9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Наименование</w:t>
            </w:r>
          </w:p>
        </w:tc>
        <w:tc>
          <w:tcPr>
            <w:tcW w:w="1984" w:type="dxa"/>
          </w:tcPr>
          <w:p w:rsidR="002E3B9D" w:rsidRDefault="002E3B9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Всего, рублей</w:t>
            </w:r>
          </w:p>
        </w:tc>
      </w:tr>
      <w:tr w:rsidR="002E3B9D">
        <w:tc>
          <w:tcPr>
            <w:tcW w:w="549" w:type="dxa"/>
          </w:tcPr>
          <w:p w:rsidR="002E3B9D" w:rsidRDefault="002E3B9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6463" w:type="dxa"/>
          </w:tcPr>
          <w:p w:rsidR="002E3B9D" w:rsidRDefault="002E3B9D">
            <w:pPr>
              <w:spacing w:after="1" w:line="220" w:lineRule="atLeast"/>
            </w:pPr>
          </w:p>
        </w:tc>
        <w:tc>
          <w:tcPr>
            <w:tcW w:w="1984" w:type="dxa"/>
          </w:tcPr>
          <w:p w:rsidR="002E3B9D" w:rsidRDefault="002E3B9D">
            <w:pPr>
              <w:spacing w:after="1" w:line="220" w:lineRule="atLeast"/>
            </w:pPr>
          </w:p>
        </w:tc>
      </w:tr>
      <w:tr w:rsidR="002E3B9D">
        <w:tc>
          <w:tcPr>
            <w:tcW w:w="549" w:type="dxa"/>
          </w:tcPr>
          <w:p w:rsidR="002E3B9D" w:rsidRDefault="002E3B9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2.</w:t>
            </w:r>
          </w:p>
        </w:tc>
        <w:tc>
          <w:tcPr>
            <w:tcW w:w="6463" w:type="dxa"/>
          </w:tcPr>
          <w:p w:rsidR="002E3B9D" w:rsidRDefault="002E3B9D">
            <w:pPr>
              <w:spacing w:after="1" w:line="220" w:lineRule="atLeast"/>
            </w:pPr>
          </w:p>
        </w:tc>
        <w:tc>
          <w:tcPr>
            <w:tcW w:w="1984" w:type="dxa"/>
          </w:tcPr>
          <w:p w:rsidR="002E3B9D" w:rsidRDefault="002E3B9D">
            <w:pPr>
              <w:spacing w:after="1" w:line="220" w:lineRule="atLeast"/>
            </w:pPr>
          </w:p>
        </w:tc>
      </w:tr>
      <w:tr w:rsidR="002E3B9D">
        <w:tc>
          <w:tcPr>
            <w:tcW w:w="549" w:type="dxa"/>
          </w:tcPr>
          <w:p w:rsidR="002E3B9D" w:rsidRDefault="002E3B9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6463" w:type="dxa"/>
          </w:tcPr>
          <w:p w:rsidR="002E3B9D" w:rsidRDefault="002E3B9D">
            <w:pPr>
              <w:spacing w:after="1" w:line="220" w:lineRule="atLeast"/>
            </w:pPr>
          </w:p>
        </w:tc>
        <w:tc>
          <w:tcPr>
            <w:tcW w:w="1984" w:type="dxa"/>
          </w:tcPr>
          <w:p w:rsidR="002E3B9D" w:rsidRDefault="002E3B9D">
            <w:pPr>
              <w:spacing w:after="1" w:line="220" w:lineRule="atLeast"/>
            </w:pPr>
          </w:p>
        </w:tc>
      </w:tr>
      <w:tr w:rsidR="002E3B9D">
        <w:tc>
          <w:tcPr>
            <w:tcW w:w="7012" w:type="dxa"/>
            <w:gridSpan w:val="2"/>
          </w:tcPr>
          <w:p w:rsidR="002E3B9D" w:rsidRDefault="002E3B9D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1984" w:type="dxa"/>
          </w:tcPr>
          <w:p w:rsidR="002E3B9D" w:rsidRDefault="002E3B9D">
            <w:pPr>
              <w:spacing w:after="1" w:line="220" w:lineRule="atLeast"/>
            </w:pPr>
          </w:p>
        </w:tc>
      </w:tr>
    </w:tbl>
    <w:p w:rsidR="002E3B9D" w:rsidRDefault="002E3B9D">
      <w:pPr>
        <w:spacing w:after="1" w:line="220" w:lineRule="atLeast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0"/>
        <w:gridCol w:w="1984"/>
      </w:tblGrid>
      <w:tr w:rsidR="002E3B9D">
        <w:tc>
          <w:tcPr>
            <w:tcW w:w="7030" w:type="dxa"/>
            <w:tcBorders>
              <w:top w:val="single" w:sz="4" w:space="0" w:color="auto"/>
              <w:bottom w:val="single" w:sz="4" w:space="0" w:color="auto"/>
            </w:tcBorders>
          </w:tcPr>
          <w:p w:rsidR="002E3B9D" w:rsidRDefault="002E3B9D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Итого стоимость проекта (рублей) за счет средств субсидии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E3B9D" w:rsidRDefault="002E3B9D">
            <w:pPr>
              <w:spacing w:after="1" w:line="220" w:lineRule="atLeast"/>
            </w:pPr>
          </w:p>
        </w:tc>
      </w:tr>
    </w:tbl>
    <w:p w:rsidR="002E3B9D" w:rsidRDefault="002E3B9D">
      <w:pPr>
        <w:spacing w:after="1" w:line="220" w:lineRule="atLeast"/>
        <w:jc w:val="both"/>
      </w:pPr>
    </w:p>
    <w:p w:rsidR="002E3B9D" w:rsidRDefault="002E3B9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8. География реализации проекта _______________________________________</w:t>
      </w:r>
    </w:p>
    <w:p w:rsidR="002E3B9D" w:rsidRDefault="002E3B9D">
      <w:pPr>
        <w:spacing w:after="1" w:line="200" w:lineRule="atLeast"/>
        <w:jc w:val="both"/>
      </w:pPr>
      <w:proofErr w:type="gramStart"/>
      <w:r>
        <w:rPr>
          <w:rFonts w:ascii="Courier New" w:hAnsi="Courier New" w:cs="Courier New"/>
          <w:sz w:val="20"/>
        </w:rPr>
        <w:t>(количество и наименования муниципальных образований в  Самарской  области,</w:t>
      </w:r>
      <w:proofErr w:type="gramEnd"/>
    </w:p>
    <w:p w:rsidR="002E3B9D" w:rsidRDefault="002E3B9D">
      <w:pPr>
        <w:spacing w:after="1" w:line="200" w:lineRule="atLeast"/>
        <w:jc w:val="both"/>
      </w:pPr>
      <w:proofErr w:type="gramStart"/>
      <w:r>
        <w:rPr>
          <w:rFonts w:ascii="Courier New" w:hAnsi="Courier New" w:cs="Courier New"/>
          <w:sz w:val="20"/>
        </w:rPr>
        <w:t>жители</w:t>
      </w:r>
      <w:proofErr w:type="gramEnd"/>
      <w:r>
        <w:rPr>
          <w:rFonts w:ascii="Courier New" w:hAnsi="Courier New" w:cs="Courier New"/>
          <w:sz w:val="20"/>
        </w:rPr>
        <w:t xml:space="preserve"> которых являются участниками проекта)</w:t>
      </w:r>
    </w:p>
    <w:p w:rsidR="002E3B9D" w:rsidRDefault="002E3B9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9. Информация о наличии информационной кампании проекта</w:t>
      </w:r>
    </w:p>
    <w:p w:rsidR="002E3B9D" w:rsidRDefault="002E3B9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2E3B9D" w:rsidRDefault="002E3B9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</w:t>
      </w:r>
      <w:proofErr w:type="gramStart"/>
      <w:r>
        <w:rPr>
          <w:rFonts w:ascii="Courier New" w:hAnsi="Courier New" w:cs="Courier New"/>
          <w:sz w:val="20"/>
        </w:rPr>
        <w:t>(наименование средств массовой информации, в которых размещается</w:t>
      </w:r>
      <w:proofErr w:type="gramEnd"/>
    </w:p>
    <w:p w:rsidR="002E3B9D" w:rsidRDefault="002E3B9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информация о реализации проекта)</w:t>
      </w:r>
    </w:p>
    <w:p w:rsidR="002E3B9D" w:rsidRDefault="002E3B9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10. Ожидаемые результаты проекта</w:t>
      </w:r>
    </w:p>
    <w:p w:rsidR="002E3B9D" w:rsidRDefault="002E3B9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10.1. Количественные</w:t>
      </w:r>
    </w:p>
    <w:p w:rsidR="002E3B9D" w:rsidRDefault="002E3B9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10.1.1.  Количество  участников мероприятий, направленных на укрепление</w:t>
      </w:r>
    </w:p>
    <w:p w:rsidR="002E3B9D" w:rsidRDefault="002E3B9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общероссийского гражданского единства (человек) ___________________________</w:t>
      </w:r>
    </w:p>
    <w:p w:rsidR="002E3B9D" w:rsidRDefault="002E3B9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10.1.2.    Численность    участников   мероприятий,   направленных   </w:t>
      </w:r>
      <w:proofErr w:type="gramStart"/>
      <w:r>
        <w:rPr>
          <w:rFonts w:ascii="Courier New" w:hAnsi="Courier New" w:cs="Courier New"/>
          <w:sz w:val="20"/>
        </w:rPr>
        <w:t>на</w:t>
      </w:r>
      <w:proofErr w:type="gramEnd"/>
    </w:p>
    <w:p w:rsidR="002E3B9D" w:rsidRDefault="002E3B9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этнокультурное   развитие   народов,   проживающих   в   Самарской  области</w:t>
      </w:r>
    </w:p>
    <w:p w:rsidR="002E3B9D" w:rsidRDefault="002E3B9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(человек) _________________________________________________________________</w:t>
      </w:r>
    </w:p>
    <w:p w:rsidR="002E3B9D" w:rsidRDefault="002E3B9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10.2.  </w:t>
      </w:r>
      <w:proofErr w:type="gramStart"/>
      <w:r>
        <w:rPr>
          <w:rFonts w:ascii="Courier New" w:hAnsi="Courier New" w:cs="Courier New"/>
          <w:sz w:val="20"/>
        </w:rPr>
        <w:t>Качественные (какие положительные изменения произойдут благодаря</w:t>
      </w:r>
      <w:proofErr w:type="gramEnd"/>
    </w:p>
    <w:p w:rsidR="002E3B9D" w:rsidRDefault="002E3B9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реализации проекта)</w:t>
      </w:r>
    </w:p>
    <w:p w:rsidR="002E3B9D" w:rsidRDefault="002E3B9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11.   На  </w:t>
      </w:r>
      <w:proofErr w:type="gramStart"/>
      <w:r>
        <w:rPr>
          <w:rFonts w:ascii="Courier New" w:hAnsi="Courier New" w:cs="Courier New"/>
          <w:sz w:val="20"/>
        </w:rPr>
        <w:t>основании</w:t>
      </w:r>
      <w:proofErr w:type="gramEnd"/>
      <w:r>
        <w:rPr>
          <w:rFonts w:ascii="Courier New" w:hAnsi="Courier New" w:cs="Courier New"/>
          <w:sz w:val="20"/>
        </w:rPr>
        <w:t xml:space="preserve">  каких  документов  будут  подтверждены  результаты</w:t>
      </w:r>
    </w:p>
    <w:p w:rsidR="002E3B9D" w:rsidRDefault="002E3B9D">
      <w:pPr>
        <w:spacing w:after="1" w:line="200" w:lineRule="atLeast"/>
        <w:jc w:val="both"/>
      </w:pPr>
      <w:proofErr w:type="gramStart"/>
      <w:r>
        <w:rPr>
          <w:rFonts w:ascii="Courier New" w:hAnsi="Courier New" w:cs="Courier New"/>
          <w:sz w:val="20"/>
        </w:rPr>
        <w:t>реализации проекта (анкеты, опросы, листы регистрации, статьи, сюжеты в СМИ</w:t>
      </w:r>
      <w:proofErr w:type="gramEnd"/>
    </w:p>
    <w:p w:rsidR="002E3B9D" w:rsidRDefault="002E3B9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и так далее) ______________________________________________________________</w:t>
      </w:r>
    </w:p>
    <w:p w:rsidR="002E3B9D" w:rsidRDefault="002E3B9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12. Руководитель проекта ______________________________________________</w:t>
      </w:r>
    </w:p>
    <w:p w:rsidR="002E3B9D" w:rsidRDefault="002E3B9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</w:t>
      </w:r>
      <w:proofErr w:type="gramStart"/>
      <w:r>
        <w:rPr>
          <w:rFonts w:ascii="Courier New" w:hAnsi="Courier New" w:cs="Courier New"/>
          <w:sz w:val="20"/>
        </w:rPr>
        <w:t>(фамилия, имя, отчество полностью, должность,</w:t>
      </w:r>
      <w:proofErr w:type="gramEnd"/>
    </w:p>
    <w:p w:rsidR="002E3B9D" w:rsidRDefault="002E3B9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_______________________________________________________________________</w:t>
      </w:r>
    </w:p>
    <w:p w:rsidR="002E3B9D" w:rsidRDefault="002E3B9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контактные телефоны (городской и мобильный), адрес электронной почты)</w:t>
      </w:r>
    </w:p>
    <w:p w:rsidR="002E3B9D" w:rsidRDefault="002E3B9D">
      <w:pPr>
        <w:spacing w:after="1" w:line="200" w:lineRule="atLeast"/>
        <w:jc w:val="both"/>
      </w:pPr>
    </w:p>
    <w:p w:rsidR="002E3B9D" w:rsidRDefault="002E3B9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Руководитель организации     ______________________     ___________________</w:t>
      </w:r>
    </w:p>
    <w:p w:rsidR="002E3B9D" w:rsidRDefault="002E3B9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(подпись)            (инициалы, фамилия)</w:t>
      </w:r>
    </w:p>
    <w:p w:rsidR="002E3B9D" w:rsidRDefault="002E3B9D">
      <w:pPr>
        <w:spacing w:after="1" w:line="200" w:lineRule="atLeast"/>
        <w:jc w:val="both"/>
      </w:pPr>
    </w:p>
    <w:p w:rsidR="002E3B9D" w:rsidRDefault="002E3B9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Руководитель проекта         ______________________     ___________________</w:t>
      </w:r>
    </w:p>
    <w:p w:rsidR="002E3B9D" w:rsidRDefault="002E3B9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(подпись)            (инициалы, фамилия)</w:t>
      </w:r>
    </w:p>
    <w:p w:rsidR="002E3B9D" w:rsidRDefault="002E3B9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М.П.</w:t>
      </w:r>
    </w:p>
    <w:p w:rsidR="002E3B9D" w:rsidRDefault="002E3B9D">
      <w:pPr>
        <w:spacing w:after="1" w:line="220" w:lineRule="atLeast"/>
        <w:jc w:val="both"/>
      </w:pPr>
    </w:p>
    <w:p w:rsidR="002E3B9D" w:rsidRDefault="002E3B9D">
      <w:pPr>
        <w:spacing w:after="1" w:line="220" w:lineRule="atLeast"/>
        <w:jc w:val="both"/>
      </w:pPr>
    </w:p>
    <w:p w:rsidR="002E3B9D" w:rsidRDefault="002E3B9D">
      <w:pPr>
        <w:spacing w:after="1" w:line="220" w:lineRule="atLeast"/>
        <w:jc w:val="both"/>
      </w:pPr>
    </w:p>
    <w:p w:rsidR="002E3B9D" w:rsidRDefault="002E3B9D">
      <w:pPr>
        <w:spacing w:after="1" w:line="220" w:lineRule="atLeast"/>
        <w:jc w:val="both"/>
      </w:pPr>
    </w:p>
    <w:p w:rsidR="009A7A7E" w:rsidRDefault="009A7A7E">
      <w:bookmarkStart w:id="10" w:name="_GoBack"/>
      <w:bookmarkEnd w:id="10"/>
    </w:p>
    <w:sectPr w:rsidR="009A7A7E" w:rsidSect="002E3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B9D"/>
    <w:rsid w:val="002E3B9D"/>
    <w:rsid w:val="00561588"/>
    <w:rsid w:val="007F6A9D"/>
    <w:rsid w:val="009A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3B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E3B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3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B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3B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E3B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3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B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88477DFF69A0228D8913A1A307DF13CB51918DA5E925A8D0E0E1AACC3AE9B2E59A9BD003587A70D55BC05485975F60D0C8F4B9B877A1F19536DBB84VE20G" TargetMode="External"/><Relationship Id="rId18" Type="http://schemas.openxmlformats.org/officeDocument/2006/relationships/image" Target="media/image1.wmf"/><Relationship Id="rId26" Type="http://schemas.openxmlformats.org/officeDocument/2006/relationships/hyperlink" Target="consultantplus://offline/ref=A88477DFF69A0228D8913A1A307DF13CB51918DA5E925A8B070B1AACC3AE9B2E59A9BD003587A70D55BF054C5875F60D0C8F4B9B877A1F19536DBB84VE20G" TargetMode="External"/><Relationship Id="rId39" Type="http://schemas.openxmlformats.org/officeDocument/2006/relationships/hyperlink" Target="consultantplus://offline/ref=A88477DFF69A0228D8913A1A307DF13CB51918DA5E935288000A1AACC3AE9B2E59A9BD003587A70D55BC054E5B75F60D0C8F4B9B877A1F19536DBB84VE20G" TargetMode="External"/><Relationship Id="rId21" Type="http://schemas.openxmlformats.org/officeDocument/2006/relationships/hyperlink" Target="consultantplus://offline/ref=A88477DFF69A0228D8913A1A307DF13CB51918DA5E925A8D0E0E1AACC3AE9B2E59A9BD003587A70D55BC05495A75F60D0C8F4B9B877A1F19536DBB84VE20G" TargetMode="External"/><Relationship Id="rId34" Type="http://schemas.openxmlformats.org/officeDocument/2006/relationships/hyperlink" Target="consultantplus://offline/ref=A88477DFF69A0228D8913A1A307DF13CB51918DA5E925A8D0E0E1AACC3AE9B2E59A9BD003587A70D55BC054A5F75F60D0C8F4B9B877A1F19536DBB84VE20G" TargetMode="External"/><Relationship Id="rId42" Type="http://schemas.openxmlformats.org/officeDocument/2006/relationships/hyperlink" Target="consultantplus://offline/ref=29E5DFC50B59FBBDED0D0CAF371207459AFD70D65E1D893A86D2353F8C49C153D64F40A387359796859289A20C9E24C83C84FFF7FFB23E30FA8C127Ey4C8H" TargetMode="External"/><Relationship Id="rId47" Type="http://schemas.openxmlformats.org/officeDocument/2006/relationships/hyperlink" Target="consultantplus://offline/ref=29E5DFC50B59FBBDED0D12A2217E5B4D9FF62ED35B18846EDD853368D319C706960F46F3C57391C3D4D6DCAC04966E997ECFF0F6FDyAC5H" TargetMode="External"/><Relationship Id="rId50" Type="http://schemas.openxmlformats.org/officeDocument/2006/relationships/hyperlink" Target="consultantplus://offline/ref=29E5DFC50B59FBBDED0D0CAF371207459AFD70D65E1C863C81D4353F8C49C153D64F40A387359796859081A6049E24C83C84FFF7FFB23E30FA8C127Ey4C8H" TargetMode="External"/><Relationship Id="rId7" Type="http://schemas.openxmlformats.org/officeDocument/2006/relationships/hyperlink" Target="consultantplus://offline/ref=A88477DFF69A0228D8913A1A307DF13CB51918DA5E93558D000D1AACC3AE9B2E59A9BD003587A70D55BC054F5F75F60D0C8F4B9B877A1F19536DBB84VE20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88477DFF69A0228D8913A1A307DF13CB51918DA5E925A8D0E0E1AACC3AE9B2E59A9BD003587A70D55BC05495F75F60D0C8F4B9B877A1F19536DBB84VE20G" TargetMode="External"/><Relationship Id="rId29" Type="http://schemas.openxmlformats.org/officeDocument/2006/relationships/hyperlink" Target="consultantplus://offline/ref=A88477DFF69A0228D89124172611AD34B01246DF5B9658D95B5A1CFB9CFE9D7B19E9BB5077C7A15804F850415E7DBC5C4EC4449A85V62DG" TargetMode="External"/><Relationship Id="rId11" Type="http://schemas.openxmlformats.org/officeDocument/2006/relationships/hyperlink" Target="consultantplus://offline/ref=A88477DFF69A0228D8913A1A307DF13CB51918DA5E935288000A1AACC3AE9B2E59A9BD003587A70D55BC054D5F75F60D0C8F4B9B877A1F19536DBB84VE20G" TargetMode="External"/><Relationship Id="rId24" Type="http://schemas.openxmlformats.org/officeDocument/2006/relationships/hyperlink" Target="consultantplus://offline/ref=A88477DFF69A0228D8913A1A307DF13CB51918DA5E925A8D0E0E1AACC3AE9B2E59A9BD003587A70D55BC05495775F60D0C8F4B9B877A1F19536DBB84VE20G" TargetMode="External"/><Relationship Id="rId32" Type="http://schemas.openxmlformats.org/officeDocument/2006/relationships/hyperlink" Target="consultantplus://offline/ref=A88477DFF69A0228D8913A1A307DF13CB51918DA5E935288000A1AACC3AE9B2E59A9BD003587A70D55BC054E5F75F60D0C8F4B9B877A1F19536DBB84VE20G" TargetMode="External"/><Relationship Id="rId37" Type="http://schemas.openxmlformats.org/officeDocument/2006/relationships/hyperlink" Target="consultantplus://offline/ref=A88477DFF69A0228D8913A1A307DF13CB51918DA5E93558D000D1AACC3AE9B2E59A9BD003587A70D55BC054F5775F60D0C8F4B9B877A1F19536DBB84VE20G" TargetMode="External"/><Relationship Id="rId40" Type="http://schemas.openxmlformats.org/officeDocument/2006/relationships/hyperlink" Target="consultantplus://offline/ref=A88477DFF69A0228D8913A1A307DF13CB51918DA5E935288000A1AACC3AE9B2E59A9BD003587A70D55BC05495D75F60D0C8F4B9B877A1F19536DBB84VE20G" TargetMode="External"/><Relationship Id="rId45" Type="http://schemas.openxmlformats.org/officeDocument/2006/relationships/hyperlink" Target="consultantplus://offline/ref=29E5DFC50B59FBBDED0D12A2217E5B4D9FF42CD85C1F846EDD853368D319C706840F1EFAC5728497838C8BA104y9CCH" TargetMode="External"/><Relationship Id="rId53" Type="http://schemas.openxmlformats.org/officeDocument/2006/relationships/theme" Target="theme/theme1.xml"/><Relationship Id="rId5" Type="http://schemas.openxmlformats.org/officeDocument/2006/relationships/hyperlink" Target="consultantplus://offline/ref=A88477DFF69A0228D8913A1A307DF13CB51918DA5695528E060547A6CBF7972C5EA6E21732CEAB0C55BC044B542AF3181DD747999A6419014F6FBAV82CG" TargetMode="External"/><Relationship Id="rId10" Type="http://schemas.openxmlformats.org/officeDocument/2006/relationships/hyperlink" Target="consultantplus://offline/ref=A88477DFF69A0228D8913A1A307DF13CB51918DA5E925A8D0E0E1AACC3AE9B2E59A9BD003587A70D55BC05485B75F60D0C8F4B9B877A1F19536DBB84VE20G" TargetMode="External"/><Relationship Id="rId19" Type="http://schemas.openxmlformats.org/officeDocument/2006/relationships/hyperlink" Target="consultantplus://offline/ref=A88477DFF69A0228D89124172611AD34B01242D55E9A58D95B5A1CFB9CFE9D7B0BE9E35977C0B40C53A2074C5EV727G" TargetMode="External"/><Relationship Id="rId31" Type="http://schemas.openxmlformats.org/officeDocument/2006/relationships/hyperlink" Target="consultantplus://offline/ref=A88477DFF69A0228D8913A1A307DF13CB51918DA5E935288000A1AACC3AE9B2E59A9BD003587A70D55BC054D5775F60D0C8F4B9B877A1F19536DBB84VE20G" TargetMode="External"/><Relationship Id="rId44" Type="http://schemas.openxmlformats.org/officeDocument/2006/relationships/hyperlink" Target="consultantplus://offline/ref=29E5DFC50B59FBBDED0D12A2217E5B4D9EF72BDB5E18846EDD853368D319C706960F46F6C4719A968199DDF041C07D987BCFF2F0E2AE3E37yECDH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88477DFF69A0228D8913A1A307DF13CB51918DA5E925A8B070B1AACC3AE9B2E59A9BD003587A70D55B9044E5775F60D0C8F4B9B877A1F19536DBB84VE20G" TargetMode="External"/><Relationship Id="rId14" Type="http://schemas.openxmlformats.org/officeDocument/2006/relationships/hyperlink" Target="consultantplus://offline/ref=A88477DFF69A0228D8913A1A307DF13CB51918DA5E925A8D0E0E1AACC3AE9B2E59A9BD003587A70D55BC05485775F60D0C8F4B9B877A1F19536DBB84VE20G" TargetMode="External"/><Relationship Id="rId22" Type="http://schemas.openxmlformats.org/officeDocument/2006/relationships/hyperlink" Target="consultantplus://offline/ref=A88477DFF69A0228D8913A1A307DF13CB51918DA5E935288000A1AACC3AE9B2E59A9BD003587A70D55BC054D5A75F60D0C8F4B9B877A1F19536DBB84VE20G" TargetMode="External"/><Relationship Id="rId27" Type="http://schemas.openxmlformats.org/officeDocument/2006/relationships/hyperlink" Target="consultantplus://offline/ref=A88477DFF69A0228D8913A1A307DF13CB51918DA5E935288000A1AACC3AE9B2E59A9BD003587A70D55BC054D5875F60D0C8F4B9B877A1F19536DBB84VE20G" TargetMode="External"/><Relationship Id="rId30" Type="http://schemas.openxmlformats.org/officeDocument/2006/relationships/hyperlink" Target="consultantplus://offline/ref=A88477DFF69A0228D89124172611AD34B11A43D1589B58D95B5A1CFB9CFE9D7B19E9BB5576C3A80C55B7511D1B2BAF5D4BC4469C9A661F1EV424G" TargetMode="External"/><Relationship Id="rId35" Type="http://schemas.openxmlformats.org/officeDocument/2006/relationships/hyperlink" Target="consultantplus://offline/ref=A88477DFF69A0228D8913A1A307DF13CB51918DA5E93558D000D1AACC3AE9B2E59A9BD003587A70D55BC054F5975F60D0C8F4B9B877A1F19536DBB84VE20G" TargetMode="External"/><Relationship Id="rId43" Type="http://schemas.openxmlformats.org/officeDocument/2006/relationships/hyperlink" Target="consultantplus://offline/ref=29E5DFC50B59FBBDED0D0CAF371207459AFD70D65E1C863A88D1353F8C49C153D64F40A387359796859289A7019E24C83C84FFF7FFB23E30FA8C127Ey4C8H" TargetMode="External"/><Relationship Id="rId48" Type="http://schemas.openxmlformats.org/officeDocument/2006/relationships/hyperlink" Target="consultantplus://offline/ref=29E5DFC50B59FBBDED0D12A2217E5B4D9FF62ED35B18846EDD853368D319C706960F46F3C57591C3D4D6DCAC04966E997ECFF0F6FDyAC5H" TargetMode="External"/><Relationship Id="rId8" Type="http://schemas.openxmlformats.org/officeDocument/2006/relationships/hyperlink" Target="consultantplus://offline/ref=A88477DFF69A0228D8913A1A307DF13CB51918DA5E925A8D0E0E1AACC3AE9B2E59A9BD003587A70D55BC05485C75F60D0C8F4B9B877A1F19536DBB84VE20G" TargetMode="External"/><Relationship Id="rId51" Type="http://schemas.openxmlformats.org/officeDocument/2006/relationships/hyperlink" Target="consultantplus://offline/ref=29E5DFC50B59FBBDED0D0CAF371207459AFD70D65E1D8E3F86D5353F8C49C153D64F40A38735979685928AA2009E24C83C84FFF7FFB23E30FA8C127Ey4C8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A88477DFF69A0228D8913A1A307DF13CB51918DA5E9253870F091AACC3AE9B2E59A9BD003587A70D55BC044A5C75F60D0C8F4B9B877A1F19536DBB84VE20G" TargetMode="External"/><Relationship Id="rId17" Type="http://schemas.openxmlformats.org/officeDocument/2006/relationships/hyperlink" Target="consultantplus://offline/ref=A88477DFF69A0228D8913A1A307DF13CB51918DA5E925A8B070B1AACC3AE9B2E59A9BD003587A70D55B9044E5775F60D0C8F4B9B877A1F19536DBB84VE20G" TargetMode="External"/><Relationship Id="rId25" Type="http://schemas.openxmlformats.org/officeDocument/2006/relationships/hyperlink" Target="consultantplus://offline/ref=A88477DFF69A0228D8913A1A307DF13CB51918DA5E925A8B070B1AACC3AE9B2E59A9BD003587A70D55BE0C445D75F60D0C8F4B9B877A1F19536DBB84VE20G" TargetMode="External"/><Relationship Id="rId33" Type="http://schemas.openxmlformats.org/officeDocument/2006/relationships/hyperlink" Target="consultantplus://offline/ref=A88477DFF69A0228D8913A1A307DF13CB51918DA5E935288000A1AACC3AE9B2E59A9BD003587A70D55BC054E5F75F60D0C8F4B9B877A1F19536DBB84VE20G" TargetMode="External"/><Relationship Id="rId38" Type="http://schemas.openxmlformats.org/officeDocument/2006/relationships/hyperlink" Target="consultantplus://offline/ref=A88477DFF69A0228D8913A1A307DF13CB51918DA5E925A8B070B1AACC3AE9B2E59A9BD003587A70D55B9044E5775F60D0C8F4B9B877A1F19536DBB84VE20G" TargetMode="External"/><Relationship Id="rId46" Type="http://schemas.openxmlformats.org/officeDocument/2006/relationships/hyperlink" Target="consultantplus://offline/ref=29E5DFC50B59FBBDED0D12A2217E5B4D9FF42ED9561E846EDD853368D319C706840F1EFAC5728497838C8BA104y9CCH" TargetMode="External"/><Relationship Id="rId20" Type="http://schemas.openxmlformats.org/officeDocument/2006/relationships/hyperlink" Target="consultantplus://offline/ref=A88477DFF69A0228D8913A1A307DF13CB51918DA5E935288000A1AACC3AE9B2E59A9BD003587A70D55BC054D5B75F60D0C8F4B9B877A1F19536DBB84VE20G" TargetMode="External"/><Relationship Id="rId41" Type="http://schemas.openxmlformats.org/officeDocument/2006/relationships/hyperlink" Target="consultantplus://offline/ref=A88477DFF69A0228D8913A1A307DF13CB51918DA5E925A8B070B1AACC3AE9B2E59A9BD003587A70D55BC054C5F7EA7584ED112CBC031121E4E71BB83F7E50577V72D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88477DFF69A0228D8913A1A307DF13CB51918DA5E935288000A1AACC3AE9B2E59A9BD003587A70D55BC054C5775F60D0C8F4B9B877A1F19536DBB84VE20G" TargetMode="External"/><Relationship Id="rId15" Type="http://schemas.openxmlformats.org/officeDocument/2006/relationships/hyperlink" Target="consultantplus://offline/ref=A88477DFF69A0228D8913A1A307DF13CB51918DA5E93558D000D1AACC3AE9B2E59A9BD003587A70D55BC054F5E75F60D0C8F4B9B877A1F19536DBB84VE20G" TargetMode="External"/><Relationship Id="rId23" Type="http://schemas.openxmlformats.org/officeDocument/2006/relationships/hyperlink" Target="consultantplus://offline/ref=A88477DFF69A0228D8913A1A307DF13CB51918DA5E93558D000D1AACC3AE9B2E59A9BD003587A70D55BC054F5A75F60D0C8F4B9B877A1F19536DBB84VE20G" TargetMode="External"/><Relationship Id="rId28" Type="http://schemas.openxmlformats.org/officeDocument/2006/relationships/hyperlink" Target="consultantplus://offline/ref=A88477DFF69A0228D89124172611AD34B01246DF5B9658D95B5A1CFB9CFE9D7B19E9BB5077C1A15804F850415E7DBC5C4EC4449A85V62DG" TargetMode="External"/><Relationship Id="rId36" Type="http://schemas.openxmlformats.org/officeDocument/2006/relationships/hyperlink" Target="consultantplus://offline/ref=A88477DFF69A0228D8913A1A307DF13CB51918DA5E925A8D0E0E1AACC3AE9B2E59A9BD003587A70D55BC054A5D75F60D0C8F4B9B877A1F19536DBB84VE20G" TargetMode="External"/><Relationship Id="rId49" Type="http://schemas.openxmlformats.org/officeDocument/2006/relationships/hyperlink" Target="consultantplus://offline/ref=29E5DFC50B59FBBDED0D12A2217E5B4D9EFE2BDD5815846EDD853368D319C706960F46F6C47198978599DDF041C07D987BCFF2F0E2AE3E37yEC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20</Pages>
  <Words>6826</Words>
  <Characters>38909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Бушина Ольга Николаевна</dc:creator>
  <cp:lastModifiedBy>Бушина Ольга Николаевна</cp:lastModifiedBy>
  <cp:revision>2</cp:revision>
  <cp:lastPrinted>2019-06-13T06:54:00Z</cp:lastPrinted>
  <dcterms:created xsi:type="dcterms:W3CDTF">2019-06-13T06:54:00Z</dcterms:created>
  <dcterms:modified xsi:type="dcterms:W3CDTF">2019-06-14T10:48:00Z</dcterms:modified>
</cp:coreProperties>
</file>