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B0" w:rsidRDefault="000436B0" w:rsidP="000436B0">
      <w:r>
        <w:t>ПОЛОЖЕНИЕ</w:t>
      </w:r>
    </w:p>
    <w:p w:rsidR="000436B0" w:rsidRDefault="000436B0" w:rsidP="000436B0">
      <w:r>
        <w:t xml:space="preserve">о XIII Всероссийском </w:t>
      </w:r>
      <w:proofErr w:type="gramStart"/>
      <w:r>
        <w:t>смотре</w:t>
      </w:r>
      <w:proofErr w:type="gramEnd"/>
      <w:r>
        <w:t xml:space="preserve"> информационной деятельности</w:t>
      </w:r>
    </w:p>
    <w:p w:rsidR="000436B0" w:rsidRDefault="000436B0" w:rsidP="000436B0">
      <w:r>
        <w:t>домов (центров) народного творчества</w:t>
      </w:r>
    </w:p>
    <w:p w:rsidR="000436B0" w:rsidRDefault="000436B0" w:rsidP="000436B0"/>
    <w:p w:rsidR="000436B0" w:rsidRDefault="000436B0" w:rsidP="000436B0">
      <w:r>
        <w:t>Всероссийский смотр информационной деятельности домов (центров) народного творчества проводится один раз в два года и предполагает выявление лучших печатных изданий и информационно-издательских проектов в сфере народного творчества, нематериального культурного наследия и культурно-досуговой деятельности.</w:t>
      </w:r>
    </w:p>
    <w:p w:rsidR="000436B0" w:rsidRDefault="000436B0" w:rsidP="000436B0">
      <w:r>
        <w:t xml:space="preserve"> </w:t>
      </w:r>
    </w:p>
    <w:p w:rsidR="000436B0" w:rsidRDefault="000436B0" w:rsidP="000436B0">
      <w:r>
        <w:t>XIII Всероссийский смотр информационной деятельности домов (центров) народного творчества (далее - Смотр) проходит в год 105-летия Государственного Российского Дома народного творчества имени В.Д. Поленова и в рамках подготовки Года народного творчества, идею проведения которого в 2022 году поддержал Президент Российской Федерации. Смотр является одним из способов формирования единого информационного пространства, выявления и тиражирования современных практик информационно-издательской деятельности региональных методических слу</w:t>
      </w:r>
      <w:proofErr w:type="gramStart"/>
      <w:r>
        <w:t>жб в сф</w:t>
      </w:r>
      <w:proofErr w:type="gramEnd"/>
      <w:r>
        <w:t>ере народного творчества.</w:t>
      </w:r>
    </w:p>
    <w:p w:rsidR="000436B0" w:rsidRDefault="000436B0" w:rsidP="000436B0"/>
    <w:p w:rsidR="000436B0" w:rsidRDefault="000436B0" w:rsidP="000436B0">
      <w:r>
        <w:t>Учредитель: Министерство культуры Российской Федерации.</w:t>
      </w:r>
    </w:p>
    <w:p w:rsidR="000436B0" w:rsidRDefault="000436B0" w:rsidP="000436B0">
      <w:r>
        <w:t>Организатор: Федеральное государственное бюджетное учреждение культуры «Государственный Российский Дом народного творчества имени В.Д. Поленова».</w:t>
      </w:r>
    </w:p>
    <w:p w:rsidR="000436B0" w:rsidRDefault="000436B0" w:rsidP="000436B0"/>
    <w:p w:rsidR="000436B0" w:rsidRDefault="000436B0" w:rsidP="000436B0">
      <w:r>
        <w:t>Цель: развитие информационно-издательской деятельности, создание условий для обмена опытом и внедрения современных информационных технологий в сфере народного творчества, культурно-досуговой деятельности.</w:t>
      </w:r>
    </w:p>
    <w:p w:rsidR="000436B0" w:rsidRDefault="000436B0" w:rsidP="000436B0"/>
    <w:p w:rsidR="000436B0" w:rsidRDefault="000436B0" w:rsidP="000436B0">
      <w:r>
        <w:t>Задачи:</w:t>
      </w:r>
    </w:p>
    <w:p w:rsidR="000436B0" w:rsidRDefault="000436B0" w:rsidP="000436B0">
      <w:r>
        <w:t>- повышение эффективности и качества информационного и методического обеспечения сферы;</w:t>
      </w:r>
    </w:p>
    <w:p w:rsidR="000436B0" w:rsidRDefault="000436B0" w:rsidP="000436B0">
      <w:r>
        <w:t xml:space="preserve">- мониторинг изданий региональных </w:t>
      </w:r>
      <w:proofErr w:type="gramStart"/>
      <w:r>
        <w:t>Д(</w:t>
      </w:r>
      <w:proofErr w:type="gramEnd"/>
      <w:r>
        <w:t>Ц)НТ;</w:t>
      </w:r>
    </w:p>
    <w:p w:rsidR="000436B0" w:rsidRDefault="000436B0" w:rsidP="000436B0">
      <w:r>
        <w:t>- совершенствование работы по внедрению новых информационных технологий;</w:t>
      </w:r>
    </w:p>
    <w:p w:rsidR="000436B0" w:rsidRDefault="000436B0" w:rsidP="000436B0">
      <w:r>
        <w:t>- внедрение и распространение новых информационных продуктов и технологий в сфере народного творчества и социокультурной деятельности;</w:t>
      </w:r>
    </w:p>
    <w:p w:rsidR="000436B0" w:rsidRDefault="000436B0" w:rsidP="000436B0">
      <w:r>
        <w:t>- популяризация и сохранение многообразия национальных культур народов России;</w:t>
      </w:r>
    </w:p>
    <w:p w:rsidR="000436B0" w:rsidRDefault="000436B0" w:rsidP="000436B0">
      <w:r>
        <w:t>- стимулирование деятельности специалистов, занятых в сфере народного творчества, широкое распространение опыта их работы.</w:t>
      </w:r>
    </w:p>
    <w:p w:rsidR="000436B0" w:rsidRDefault="000436B0" w:rsidP="000436B0"/>
    <w:p w:rsidR="000436B0" w:rsidRDefault="000436B0" w:rsidP="000436B0">
      <w:r>
        <w:t>Участники:</w:t>
      </w:r>
    </w:p>
    <w:p w:rsidR="000436B0" w:rsidRDefault="000436B0" w:rsidP="000436B0">
      <w:r>
        <w:t>В Смотре могут принимать участие дома (центры) народного творчества субъектов Российской Федерации, а также другие учреждения культуры и организации, занимающиеся методическим и информационным обеспечением в сфере народного творчества и культурно-досуговой деятельности.</w:t>
      </w:r>
    </w:p>
    <w:p w:rsidR="000436B0" w:rsidRDefault="000436B0" w:rsidP="000436B0"/>
    <w:p w:rsidR="000436B0" w:rsidRDefault="000436B0" w:rsidP="000436B0">
      <w:r>
        <w:t>Порядок проведения Смотра:</w:t>
      </w:r>
    </w:p>
    <w:p w:rsidR="000436B0" w:rsidRDefault="000436B0" w:rsidP="000436B0"/>
    <w:p w:rsidR="000436B0" w:rsidRDefault="000436B0" w:rsidP="000436B0">
      <w:r>
        <w:t>I этап (отборочный) – март-сентябрь 2020 г.</w:t>
      </w:r>
    </w:p>
    <w:p w:rsidR="000436B0" w:rsidRDefault="000436B0" w:rsidP="000436B0">
      <w:r>
        <w:t xml:space="preserve"> </w:t>
      </w:r>
    </w:p>
    <w:p w:rsidR="000436B0" w:rsidRDefault="000436B0" w:rsidP="000436B0">
      <w:r>
        <w:t xml:space="preserve">Прием конкурсных работ, мониторинг </w:t>
      </w:r>
      <w:proofErr w:type="spellStart"/>
      <w:r>
        <w:t>интернет-ресурсов</w:t>
      </w:r>
      <w:proofErr w:type="spellEnd"/>
      <w:r>
        <w:t>.</w:t>
      </w:r>
    </w:p>
    <w:p w:rsidR="000436B0" w:rsidRDefault="000436B0" w:rsidP="000436B0"/>
    <w:p w:rsidR="000436B0" w:rsidRDefault="000436B0" w:rsidP="000436B0">
      <w:r>
        <w:t>II этап (заключительный) – октябрь 2020 г.</w:t>
      </w:r>
    </w:p>
    <w:p w:rsidR="000436B0" w:rsidRDefault="000436B0" w:rsidP="000436B0">
      <w:r>
        <w:t xml:space="preserve"> </w:t>
      </w:r>
    </w:p>
    <w:p w:rsidR="000436B0" w:rsidRDefault="000436B0" w:rsidP="000436B0">
      <w:r>
        <w:t>Проведение Всероссийского семинара-совещания руководителей информационных служб домов (центров) народного творчества. Подведение итогов конкурса.</w:t>
      </w:r>
    </w:p>
    <w:p w:rsidR="000436B0" w:rsidRDefault="000436B0" w:rsidP="000436B0">
      <w:r>
        <w:t xml:space="preserve"> </w:t>
      </w:r>
    </w:p>
    <w:p w:rsidR="000436B0" w:rsidRDefault="000436B0" w:rsidP="000436B0">
      <w:r>
        <w:t>В рамках Всероссийского семинара-совещания состоится круглый стол с участием членов жюри, выставка изданий, торжественное награждение лауреатов.</w:t>
      </w:r>
    </w:p>
    <w:p w:rsidR="000436B0" w:rsidRDefault="000436B0" w:rsidP="000436B0"/>
    <w:p w:rsidR="000436B0" w:rsidRDefault="000436B0" w:rsidP="000436B0">
      <w:r>
        <w:t>Смотр проводится по следующим направлениям:</w:t>
      </w:r>
    </w:p>
    <w:p w:rsidR="000436B0" w:rsidRDefault="000436B0" w:rsidP="000436B0">
      <w:r>
        <w:t xml:space="preserve"> </w:t>
      </w:r>
    </w:p>
    <w:p w:rsidR="000436B0" w:rsidRDefault="000436B0" w:rsidP="000436B0">
      <w:r>
        <w:t>1. Печатные издания: информационные, периодические, методические, репертуарные издания (за исключением сборников сценариев).</w:t>
      </w:r>
    </w:p>
    <w:p w:rsidR="000436B0" w:rsidRDefault="000436B0" w:rsidP="000436B0">
      <w:r>
        <w:t xml:space="preserve"> </w:t>
      </w:r>
    </w:p>
    <w:p w:rsidR="000436B0" w:rsidRDefault="000436B0" w:rsidP="000436B0">
      <w:r>
        <w:t xml:space="preserve">2. Информационно-издательские проекты на электронных носителях (CD, DVD, </w:t>
      </w:r>
      <w:proofErr w:type="spellStart"/>
      <w:r>
        <w:t>флеш</w:t>
      </w:r>
      <w:proofErr w:type="spellEnd"/>
      <w:r>
        <w:t>-накопители): интерактивные образовательные, познавательные проекты.</w:t>
      </w:r>
    </w:p>
    <w:p w:rsidR="000436B0" w:rsidRDefault="000436B0" w:rsidP="000436B0">
      <w:r>
        <w:t xml:space="preserve"> </w:t>
      </w:r>
    </w:p>
    <w:p w:rsidR="000436B0" w:rsidRDefault="000436B0" w:rsidP="000436B0">
      <w:r>
        <w:t xml:space="preserve">3. Интернет-ресурсы: сайты, социальные сети, блоги, </w:t>
      </w:r>
      <w:proofErr w:type="spellStart"/>
      <w:r>
        <w:t>видеоблоги</w:t>
      </w:r>
      <w:proofErr w:type="spellEnd"/>
      <w:r>
        <w:t xml:space="preserve">, </w:t>
      </w:r>
      <w:proofErr w:type="gramStart"/>
      <w:r>
        <w:t>интернет-проекты</w:t>
      </w:r>
      <w:proofErr w:type="gramEnd"/>
      <w:r>
        <w:t>.</w:t>
      </w:r>
    </w:p>
    <w:p w:rsidR="000436B0" w:rsidRDefault="000436B0" w:rsidP="000436B0">
      <w:r>
        <w:t xml:space="preserve"> </w:t>
      </w:r>
    </w:p>
    <w:p w:rsidR="000436B0" w:rsidRDefault="000436B0" w:rsidP="000436B0">
      <w:r>
        <w:lastRenderedPageBreak/>
        <w:t>4. Рекламная компания мероприятия: презентация (описание) рекламных и PR-кампаний различных культурно досуговых мероприятий.</w:t>
      </w:r>
    </w:p>
    <w:p w:rsidR="000436B0" w:rsidRDefault="000436B0" w:rsidP="000436B0">
      <w:r>
        <w:t xml:space="preserve"> </w:t>
      </w:r>
    </w:p>
    <w:p w:rsidR="000436B0" w:rsidRDefault="000436B0" w:rsidP="000436B0">
      <w:r>
        <w:t xml:space="preserve">5. «Лидер мнения»: конкурс активных </w:t>
      </w:r>
      <w:proofErr w:type="gramStart"/>
      <w:r>
        <w:t>интернет-авторов</w:t>
      </w:r>
      <w:proofErr w:type="gramEnd"/>
      <w:r>
        <w:t>, популяризирующих народное творчество, многообразие культур народов России, освещающих деятельность культурно-досуговых организаций и любительских творческих коллективов в социальных сетях и блогах.</w:t>
      </w:r>
    </w:p>
    <w:p w:rsidR="000436B0" w:rsidRDefault="000436B0" w:rsidP="000436B0">
      <w:r>
        <w:t xml:space="preserve"> </w:t>
      </w:r>
    </w:p>
    <w:p w:rsidR="000436B0" w:rsidRDefault="000436B0" w:rsidP="000436B0">
      <w:r>
        <w:t>6. Специальная номинация 2020 года: издательские и информационные проекты, посвященные 75-летию Победы в Великой Отечественной войне 1941-1945 гг.</w:t>
      </w:r>
    </w:p>
    <w:p w:rsidR="000436B0" w:rsidRDefault="000436B0" w:rsidP="000436B0"/>
    <w:p w:rsidR="000436B0" w:rsidRDefault="000436B0" w:rsidP="000436B0">
      <w:r>
        <w:t>Требования к конкурсным материалам:</w:t>
      </w:r>
    </w:p>
    <w:p w:rsidR="000436B0" w:rsidRDefault="000436B0" w:rsidP="000436B0">
      <w:r>
        <w:t xml:space="preserve"> </w:t>
      </w:r>
    </w:p>
    <w:p w:rsidR="000436B0" w:rsidRDefault="000436B0" w:rsidP="000436B0">
      <w:proofErr w:type="gramStart"/>
      <w:r>
        <w:t>На конкурс принимаются материалы, отражающие различные направления народного творчества и культурно-досуговой деятельности, направленные на сохранение, возрождение и актуализацию нематериального культурного наследия народов России, популяризацию современного любительского искусства, патриотического и духовно-нравственного воспитания подрастающего поколения, тиражирующие успешный опыт культурно-досуговой деятельности.</w:t>
      </w:r>
      <w:proofErr w:type="gramEnd"/>
    </w:p>
    <w:p w:rsidR="000436B0" w:rsidRDefault="000436B0" w:rsidP="000436B0">
      <w:r>
        <w:t xml:space="preserve"> </w:t>
      </w:r>
    </w:p>
    <w:p w:rsidR="000436B0" w:rsidRDefault="000436B0" w:rsidP="000436B0">
      <w:r>
        <w:t xml:space="preserve">Принимаются, ранее не участвовавшие в конкурсе, </w:t>
      </w:r>
      <w:proofErr w:type="spellStart"/>
      <w:r>
        <w:t>интернет-ресурсы</w:t>
      </w:r>
      <w:proofErr w:type="spellEnd"/>
      <w:r>
        <w:t xml:space="preserve"> и материалы, выпущенные в период 2018-2020 годов.</w:t>
      </w:r>
    </w:p>
    <w:p w:rsidR="000436B0" w:rsidRDefault="000436B0" w:rsidP="000436B0"/>
    <w:p w:rsidR="000436B0" w:rsidRDefault="000436B0" w:rsidP="000436B0">
      <w:proofErr w:type="gramStart"/>
      <w:r>
        <w:t>Для участия в Смотре необходимо до 10.09.2020 года направить в адрес организаторов Заявку (Приложение №1) на e-</w:t>
      </w:r>
      <w:proofErr w:type="spellStart"/>
      <w:r>
        <w:t>mail</w:t>
      </w:r>
      <w:proofErr w:type="spellEnd"/>
      <w:r>
        <w:t>: taniawork1@yandex.ru, а также заявку и не менее 1 экземпляра конкурсных материалов (печатных изданий, изданий на электронном носителе) в адрес Государственного Российского Дома народного творчества имени В.Д. Поленова (101000, г. Москва, Сверчков переулок, д.8, стр.3) с пометкой «Всероссийский смотр</w:t>
      </w:r>
      <w:proofErr w:type="gramEnd"/>
      <w:r>
        <w:t xml:space="preserve"> информационной деятельности».</w:t>
      </w:r>
    </w:p>
    <w:p w:rsidR="000436B0" w:rsidRDefault="000436B0" w:rsidP="000436B0"/>
    <w:p w:rsidR="000436B0" w:rsidRDefault="000436B0" w:rsidP="000436B0">
      <w:r>
        <w:t>В категории «Интернет-ресурсы», «Лидер мнения» в заявке указывается ссылка на сайт, личный блог, аккаунт в социальной сети с краткой аннотацией.</w:t>
      </w:r>
    </w:p>
    <w:p w:rsidR="000436B0" w:rsidRDefault="000436B0" w:rsidP="000436B0"/>
    <w:p w:rsidR="000436B0" w:rsidRDefault="000436B0" w:rsidP="000436B0">
      <w:proofErr w:type="gramStart"/>
      <w:r>
        <w:t xml:space="preserve">В категории «Рекламная компания мероприятия» необходимо  предоставить материалы в виде презентации рекламной кампании одного или нескольких мероприятий в формате </w:t>
      </w:r>
      <w:proofErr w:type="spellStart"/>
      <w:r>
        <w:t>PowerPoint</w:t>
      </w:r>
      <w:proofErr w:type="spellEnd"/>
      <w:r>
        <w:t xml:space="preserve"> (не более 30 слайдов), раскрывающей основные этапы подготовки и проведения рекламной кампании, также цели и задачи, содержащую макеты печатной, полиграфической продукции,  </w:t>
      </w:r>
      <w:r>
        <w:lastRenderedPageBreak/>
        <w:t xml:space="preserve">отражающую фирменный стиль мероприятия, основные этапы </w:t>
      </w:r>
      <w:proofErr w:type="spellStart"/>
      <w:r>
        <w:t>медиаплана</w:t>
      </w:r>
      <w:proofErr w:type="spellEnd"/>
      <w:r>
        <w:t>, примеры пресс-релизов, достигнутые результаты и т.п.</w:t>
      </w:r>
      <w:proofErr w:type="gramEnd"/>
    </w:p>
    <w:p w:rsidR="000436B0" w:rsidRDefault="000436B0" w:rsidP="000436B0"/>
    <w:p w:rsidR="000436B0" w:rsidRDefault="000436B0" w:rsidP="000436B0">
      <w:r>
        <w:t>Внимание! В конкурсном отборе не участвует аудио- и видеопродукция (аудиозаписи, ролики, фильмы и т.п.), электронные базы данных.</w:t>
      </w:r>
    </w:p>
    <w:p w:rsidR="000436B0" w:rsidRDefault="000436B0" w:rsidP="000436B0"/>
    <w:p w:rsidR="000436B0" w:rsidRDefault="000436B0" w:rsidP="000436B0">
      <w:r>
        <w:t xml:space="preserve">Оргкомитет оставляет за собой право принять материалы (издания и пр.), ранее высланные в адрес ГРДНТ им. В.Д. Поленова региональными </w:t>
      </w:r>
      <w:proofErr w:type="gramStart"/>
      <w:r>
        <w:t>Д(</w:t>
      </w:r>
      <w:proofErr w:type="gramEnd"/>
      <w:r>
        <w:t>Ц)НТ на конкурс без заявки территории-участника.</w:t>
      </w:r>
    </w:p>
    <w:p w:rsidR="000436B0" w:rsidRDefault="000436B0" w:rsidP="000436B0"/>
    <w:p w:rsidR="000436B0" w:rsidRDefault="000436B0" w:rsidP="000436B0">
      <w:r>
        <w:t>Для рассмотрения работ и определения победителей смотра создается комиссия из ведущих специалистов ГРДНТ им. В.Д. Поленова и приглашенных независимых экспертов.</w:t>
      </w:r>
    </w:p>
    <w:p w:rsidR="000436B0" w:rsidRDefault="000436B0" w:rsidP="000436B0"/>
    <w:p w:rsidR="000436B0" w:rsidRDefault="000436B0" w:rsidP="000436B0">
      <w:r>
        <w:t>Представленные на конкурс издания не рецензируются и не возвращаются. Решение жюри окончательное, обсуждению и пересмотру не подлежит.</w:t>
      </w:r>
    </w:p>
    <w:p w:rsidR="000436B0" w:rsidRDefault="000436B0" w:rsidP="000436B0"/>
    <w:p w:rsidR="000436B0" w:rsidRDefault="000436B0" w:rsidP="000436B0">
      <w:r>
        <w:t>По результатам Смотра лучшие работы будут отмечены Дипломами Лауреатов и специальными Дипломами. Протокол с итогами Смотра будет опубликован на официальном сайте ГРДНТ им. В.Д. Поленова</w:t>
      </w:r>
    </w:p>
    <w:p w:rsidR="000436B0" w:rsidRDefault="000436B0" w:rsidP="000436B0"/>
    <w:p w:rsidR="000436B0" w:rsidRDefault="000436B0" w:rsidP="000436B0">
      <w:r>
        <w:t>Телефон для справок:</w:t>
      </w:r>
    </w:p>
    <w:p w:rsidR="000436B0" w:rsidRDefault="000436B0" w:rsidP="000436B0">
      <w:r>
        <w:t xml:space="preserve">Т/ф: (495) 621-69-90 – </w:t>
      </w:r>
      <w:proofErr w:type="spellStart"/>
      <w:r>
        <w:t>Якунькина</w:t>
      </w:r>
      <w:proofErr w:type="spellEnd"/>
      <w:r>
        <w:t xml:space="preserve"> Мария Викторовна,</w:t>
      </w:r>
    </w:p>
    <w:p w:rsidR="00853ECD" w:rsidRDefault="000436B0" w:rsidP="000436B0">
      <w:r>
        <w:t xml:space="preserve">        (495) 621-71-09 – Устинова Татьяна Михайловна.</w:t>
      </w:r>
      <w:bookmarkStart w:id="0" w:name="_GoBack"/>
      <w:bookmarkEnd w:id="0"/>
    </w:p>
    <w:sectPr w:rsidR="0085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B0"/>
    <w:rsid w:val="000436B0"/>
    <w:rsid w:val="0085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2020-07-21T05:44:00Z</dcterms:created>
  <dcterms:modified xsi:type="dcterms:W3CDTF">2020-07-21T05:44:00Z</dcterms:modified>
</cp:coreProperties>
</file>